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DE018" w14:textId="77777777" w:rsidR="00C15CD8" w:rsidRPr="00F056CB" w:rsidRDefault="00C15CD8" w:rsidP="00C15CD8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56CB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data</w:t>
      </w:r>
    </w:p>
    <w:p w14:paraId="4DDAB57C" w14:textId="77777777" w:rsidR="00C15CD8" w:rsidRPr="007F7700" w:rsidRDefault="00C15CD8" w:rsidP="00C15CD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713BCC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6CB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F056C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47365412"/>
      <w:r w:rsidRPr="00F056CB">
        <w:rPr>
          <w:rFonts w:ascii="Times New Roman" w:hAnsi="Times New Roman" w:cs="Times New Roman"/>
          <w:sz w:val="24"/>
          <w:szCs w:val="24"/>
        </w:rPr>
        <w:t xml:space="preserve">Importance Value Index </w:t>
      </w:r>
      <w:bookmarkEnd w:id="0"/>
      <w:r w:rsidRPr="00F056CB">
        <w:rPr>
          <w:rFonts w:ascii="Times New Roman" w:hAnsi="Times New Roman" w:cs="Times New Roman"/>
          <w:sz w:val="24"/>
          <w:szCs w:val="24"/>
        </w:rPr>
        <w:t xml:space="preserve">(IVI)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056CB">
        <w:rPr>
          <w:rFonts w:ascii="Times New Roman" w:hAnsi="Times New Roman" w:cs="Times New Roman"/>
          <w:sz w:val="24"/>
          <w:szCs w:val="24"/>
        </w:rPr>
        <w:t>tree species at each condition</w:t>
      </w:r>
      <w:bookmarkStart w:id="1" w:name="_Hlk47365456"/>
      <w:r w:rsidRPr="00F056CB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450FF493" w14:textId="77777777" w:rsidR="00C15CD8" w:rsidRPr="00F056CB" w:rsidRDefault="00C15CD8" w:rsidP="00C15CD8">
      <w:pPr>
        <w:spacing w:after="0" w:line="240" w:lineRule="auto"/>
        <w:jc w:val="both"/>
      </w:pPr>
    </w:p>
    <w:tbl>
      <w:tblPr>
        <w:tblW w:w="88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1"/>
        <w:gridCol w:w="1296"/>
        <w:gridCol w:w="721"/>
        <w:gridCol w:w="186"/>
        <w:gridCol w:w="2096"/>
        <w:gridCol w:w="721"/>
        <w:gridCol w:w="186"/>
        <w:gridCol w:w="450"/>
        <w:gridCol w:w="598"/>
        <w:gridCol w:w="186"/>
        <w:gridCol w:w="706"/>
      </w:tblGrid>
      <w:tr w:rsidR="00C15CD8" w:rsidRPr="00F056CB" w14:paraId="7230AFEA" w14:textId="77777777" w:rsidTr="000438CE">
        <w:trPr>
          <w:trHeight w:val="351"/>
          <w:jc w:val="center"/>
        </w:trPr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81B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B534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Dominance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7FB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D8C4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Density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7DF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C8EC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Frequency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240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67E1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IVI</w:t>
            </w:r>
          </w:p>
        </w:tc>
      </w:tr>
      <w:tr w:rsidR="00C15CD8" w:rsidRPr="00F056CB" w14:paraId="32EC6902" w14:textId="77777777" w:rsidTr="000438CE">
        <w:trPr>
          <w:trHeight w:val="313"/>
          <w:jc w:val="center"/>
        </w:trPr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9A99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Species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C740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Abs (m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2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 xml:space="preserve"> ha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D014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Rel (%)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6992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DFB8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Abs (individuals ha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84BA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Rel (%)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A3F8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4B27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Abs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EE8C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Rel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3FB1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3BBE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</w:tr>
      <w:tr w:rsidR="00C15CD8" w:rsidRPr="00F056CB" w14:paraId="31EA3379" w14:textId="77777777" w:rsidTr="000438CE">
        <w:trPr>
          <w:trHeight w:val="261"/>
          <w:jc w:val="center"/>
        </w:trPr>
        <w:tc>
          <w:tcPr>
            <w:tcW w:w="8827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2E4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3A4CDDE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Hm</w:t>
            </w:r>
          </w:p>
        </w:tc>
      </w:tr>
      <w:tr w:rsidR="00C15CD8" w:rsidRPr="00F056CB" w14:paraId="010F06EB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7E28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>Abies religiosa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65C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59.80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35D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C88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3E8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240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25E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8BC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12B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994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10B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E5E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300</w:t>
            </w:r>
          </w:p>
        </w:tc>
      </w:tr>
      <w:tr w:rsidR="00C15CD8" w:rsidRPr="00F056CB" w14:paraId="7296F5C0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037E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Total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D35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59.80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6CE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C25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4BE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240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0E5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4AF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CF6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9A6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076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243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300</w:t>
            </w:r>
          </w:p>
        </w:tc>
      </w:tr>
      <w:tr w:rsidR="00C15CD8" w:rsidRPr="00F056CB" w14:paraId="13D15908" w14:textId="77777777" w:rsidTr="000438CE">
        <w:trPr>
          <w:trHeight w:val="261"/>
          <w:jc w:val="center"/>
        </w:trPr>
        <w:tc>
          <w:tcPr>
            <w:tcW w:w="88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AC6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5F09BE2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Ht</w:t>
            </w:r>
          </w:p>
        </w:tc>
      </w:tr>
      <w:tr w:rsidR="00C15CD8" w:rsidRPr="00F056CB" w14:paraId="04E92818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407A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>Abies religiosa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677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34.88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A76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75.75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424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6CC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80.00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AC5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15.79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7F5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393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D75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27.27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D3D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507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118.81</w:t>
            </w:r>
          </w:p>
        </w:tc>
      </w:tr>
      <w:tr w:rsidR="00C15CD8" w:rsidRPr="00F056CB" w14:paraId="20636047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CBCD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 xml:space="preserve">Pinus </w:t>
            </w: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spp.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625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4.98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BE8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10.81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199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43F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261.33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7A2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51.58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FE9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F8F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D71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18.18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821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D28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80.57</w:t>
            </w:r>
          </w:p>
        </w:tc>
      </w:tr>
      <w:tr w:rsidR="00C15CD8" w:rsidRPr="00F056CB" w14:paraId="4ABB9E14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4D3A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>Garrya laurifolia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5DD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3.43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150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7.45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035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B02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90.67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5F7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17.89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6B5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CB6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2B7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27.27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A0F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0B2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52.62</w:t>
            </w:r>
          </w:p>
        </w:tc>
      </w:tr>
      <w:tr w:rsidR="00C15CD8" w:rsidRPr="00F056CB" w14:paraId="78C08376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5237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>Buddleja cordata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BF8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2.66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823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5.79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72D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37D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64.00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DA4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12.63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490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C2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C34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18.18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88D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FC4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36.60</w:t>
            </w:r>
          </w:p>
        </w:tc>
      </w:tr>
      <w:tr w:rsidR="00C15CD8" w:rsidRPr="00F056CB" w14:paraId="3B1354D8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4B3E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s-MX"/>
              </w:rPr>
              <w:t>Ribes ciliatum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494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0.10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657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0.21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47F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CDD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10.67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143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2.11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4AA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169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F5C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9.09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584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1BA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color w:val="000000"/>
                <w:sz w:val="20"/>
                <w:szCs w:val="20"/>
                <w:lang w:val="es-MX"/>
              </w:rPr>
              <w:t>11.41</w:t>
            </w:r>
          </w:p>
        </w:tc>
      </w:tr>
      <w:tr w:rsidR="00C15CD8" w:rsidRPr="00F056CB" w14:paraId="13A52CEF" w14:textId="77777777" w:rsidTr="000438CE">
        <w:trPr>
          <w:trHeight w:val="261"/>
          <w:jc w:val="center"/>
        </w:trPr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ABC61" w14:textId="77777777" w:rsidR="00C15CD8" w:rsidRPr="00F056CB" w:rsidRDefault="00C15CD8" w:rsidP="000438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Total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9D43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46.04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023D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CD13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3157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506.67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AE13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0337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3F0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95FE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100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2128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E133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MX"/>
              </w:rPr>
              <w:t>300</w:t>
            </w:r>
          </w:p>
        </w:tc>
      </w:tr>
    </w:tbl>
    <w:p w14:paraId="42B98685" w14:textId="77777777" w:rsidR="00C15CD8" w:rsidRPr="00F056CB" w:rsidRDefault="00C15CD8" w:rsidP="00C15CD8"/>
    <w:p w14:paraId="626A70E9" w14:textId="77777777" w:rsidR="00C15CD8" w:rsidRPr="00F056CB" w:rsidRDefault="00C15CD8" w:rsidP="00C15CD8">
      <w:pPr>
        <w:tabs>
          <w:tab w:val="center" w:pos="4419"/>
        </w:tabs>
        <w:spacing w:after="0" w:line="480" w:lineRule="auto"/>
      </w:pPr>
      <w:r w:rsidRPr="00F056CB">
        <w:rPr>
          <w:rFonts w:ascii="Times New Roman" w:hAnsi="Times New Roman" w:cs="Times New Roman"/>
          <w:sz w:val="24"/>
          <w:szCs w:val="24"/>
        </w:rPr>
        <w:t xml:space="preserve">The absolute (Abs) and relative (Rel) data of each parameter used in the IVI estimation are presented. Hm: homogeneous condition;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Ht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>: heterogeneous condition.</w:t>
      </w:r>
    </w:p>
    <w:p w14:paraId="287A7742" w14:textId="77777777" w:rsidR="00C15CD8" w:rsidRPr="00F056CB" w:rsidRDefault="00C15CD8" w:rsidP="00C15CD8">
      <w:pPr>
        <w:tabs>
          <w:tab w:val="center" w:pos="4419"/>
        </w:tabs>
        <w:spacing w:after="0" w:line="480" w:lineRule="auto"/>
      </w:pPr>
    </w:p>
    <w:p w14:paraId="7D3DE5EE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6CB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F056CB">
        <w:rPr>
          <w:rFonts w:ascii="Times New Roman" w:hAnsi="Times New Roman" w:cs="Times New Roman"/>
          <w:sz w:val="24"/>
          <w:szCs w:val="24"/>
        </w:rPr>
        <w:t xml:space="preserve"> Attributes of the tree stratum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F056CB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two </w:t>
      </w:r>
      <w:r w:rsidRPr="00F056CB">
        <w:rPr>
          <w:rFonts w:ascii="Times New Roman" w:hAnsi="Times New Roman" w:cs="Times New Roman"/>
          <w:sz w:val="24"/>
          <w:szCs w:val="24"/>
        </w:rPr>
        <w:t>study conditions.</w:t>
      </w:r>
    </w:p>
    <w:tbl>
      <w:tblPr>
        <w:tblW w:w="581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239"/>
        <w:gridCol w:w="599"/>
        <w:gridCol w:w="549"/>
        <w:gridCol w:w="549"/>
        <w:gridCol w:w="202"/>
        <w:gridCol w:w="599"/>
        <w:gridCol w:w="549"/>
        <w:gridCol w:w="549"/>
      </w:tblGrid>
      <w:tr w:rsidR="00C15CD8" w:rsidRPr="00F056CB" w14:paraId="7673AC78" w14:textId="77777777" w:rsidTr="000438CE">
        <w:trPr>
          <w:trHeight w:val="206"/>
          <w:jc w:val="center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DC3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F9A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02C5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Hm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5B1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18E7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Ht</w:t>
            </w:r>
          </w:p>
        </w:tc>
      </w:tr>
      <w:tr w:rsidR="00C15CD8" w:rsidRPr="00F056CB" w14:paraId="41FC9D7E" w14:textId="77777777" w:rsidTr="000438CE">
        <w:trPr>
          <w:trHeight w:val="206"/>
          <w:jc w:val="center"/>
        </w:trPr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C62B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Variable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4E34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U (p)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FBC8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Mdn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FBD6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ascii="MS Reference Sans Serif" w:eastAsia="Times New Roman" w:hAnsi="MS Reference Sans Serif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ascii="MS Reference Sans Serif" w:eastAsia="Times New Roman" w:hAnsi="MS Reference Sans Serif"/>
                <w:b/>
                <w:bCs/>
                <w:color w:val="000000"/>
                <w:sz w:val="20"/>
                <w:szCs w:val="20"/>
                <w:lang w:val="es-MX"/>
              </w:rPr>
              <w:t>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169F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SE</w:t>
            </w:r>
          </w:p>
        </w:tc>
        <w:tc>
          <w:tcPr>
            <w:tcW w:w="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AEAE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215A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Mdn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585E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ascii="MS Reference Sans Serif" w:eastAsia="Times New Roman" w:hAnsi="MS Reference Sans Serif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ascii="MS Reference Sans Serif" w:eastAsia="Times New Roman" w:hAnsi="MS Reference Sans Serif"/>
                <w:b/>
                <w:bCs/>
                <w:color w:val="000000"/>
                <w:sz w:val="20"/>
                <w:szCs w:val="20"/>
                <w:lang w:val="es-MX"/>
              </w:rPr>
              <w:t>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FC24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SE</w:t>
            </w:r>
          </w:p>
        </w:tc>
      </w:tr>
      <w:tr w:rsidR="00C15CD8" w:rsidRPr="00F056CB" w14:paraId="32F1004D" w14:textId="77777777" w:rsidTr="000438CE">
        <w:trPr>
          <w:trHeight w:val="206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CF1B" w14:textId="77777777" w:rsidR="00C15CD8" w:rsidRPr="00F056CB" w:rsidRDefault="00C15CD8" w:rsidP="000438CE">
            <w:pPr>
              <w:spacing w:after="0" w:line="240" w:lineRule="auto"/>
              <w:ind w:firstLineChars="100" w:firstLine="201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DBH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FA9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646 (&lt;0.001)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BDD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52.7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970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54.7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C58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2.05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DD4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E15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14.4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124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23.9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62A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2.49</w:t>
            </w:r>
          </w:p>
        </w:tc>
      </w:tr>
      <w:tr w:rsidR="00C15CD8" w:rsidRPr="00F056CB" w14:paraId="5F189F4B" w14:textId="77777777" w:rsidTr="000438CE">
        <w:trPr>
          <w:trHeight w:val="206"/>
          <w:jc w:val="center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551D4" w14:textId="77777777" w:rsidR="00C15CD8" w:rsidRPr="00F056CB" w:rsidRDefault="00C15CD8" w:rsidP="000438CE">
            <w:pPr>
              <w:spacing w:after="0" w:line="240" w:lineRule="auto"/>
              <w:ind w:firstLineChars="100" w:firstLine="201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Height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1134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512 (&lt;0.001)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D356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19.0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77E1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20.0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C72D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0.53</w:t>
            </w:r>
          </w:p>
        </w:tc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DCCE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AF2B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6.00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D474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8.96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4DDA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0.74</w:t>
            </w:r>
          </w:p>
        </w:tc>
      </w:tr>
    </w:tbl>
    <w:p w14:paraId="4EA3E699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D25A12" w14:textId="77777777" w:rsidR="00C15CD8" w:rsidRPr="00F056CB" w:rsidRDefault="00C15CD8" w:rsidP="00C15CD8">
      <w:pPr>
        <w:spacing w:after="0" w:line="480" w:lineRule="auto"/>
        <w:jc w:val="both"/>
      </w:pPr>
      <w:r w:rsidRPr="00F056CB">
        <w:rPr>
          <w:rFonts w:ascii="Times New Roman" w:hAnsi="Times New Roman" w:cs="Times New Roman"/>
          <w:sz w:val="24"/>
          <w:szCs w:val="24"/>
        </w:rPr>
        <w:t xml:space="preserve">The Hm condition has an n=45 and the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Ht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 xml:space="preserve"> condition an n=95. Median (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Mdn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>), mean</w:t>
      </w:r>
      <w:r w:rsidRPr="00F056CB">
        <w:rPr>
          <w:sz w:val="24"/>
          <w:szCs w:val="24"/>
        </w:rPr>
        <w:t xml:space="preserve"> </w:t>
      </w:r>
      <w:r w:rsidRPr="00F056CB">
        <w:rPr>
          <w:rFonts w:ascii="Times New Roman" w:hAnsi="Times New Roman" w:cs="Times New Roman"/>
          <w:sz w:val="24"/>
          <w:szCs w:val="24"/>
        </w:rPr>
        <w:t>(</w:t>
      </w:r>
      <w:r w:rsidRPr="00F056CB">
        <w:rPr>
          <w:rFonts w:ascii="MS Reference Sans Serif" w:eastAsia="Times New Roman" w:hAnsi="MS Reference Sans Serif"/>
          <w:b/>
          <w:bCs/>
          <w:color w:val="000000"/>
          <w:sz w:val="24"/>
          <w:szCs w:val="24"/>
          <w:lang w:val="es-MX"/>
        </w:rPr>
        <w:t></w:t>
      </w:r>
      <w:r w:rsidRPr="00F056CB">
        <w:rPr>
          <w:rFonts w:ascii="Times New Roman" w:hAnsi="Times New Roman" w:cs="Times New Roman"/>
          <w:sz w:val="24"/>
          <w:szCs w:val="24"/>
        </w:rPr>
        <w:t xml:space="preserve">) and standard error (SE) </w:t>
      </w:r>
      <w:proofErr w:type="gramStart"/>
      <w:r w:rsidRPr="00F056CB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F056CB">
        <w:rPr>
          <w:rFonts w:ascii="Times New Roman" w:hAnsi="Times New Roman" w:cs="Times New Roman"/>
          <w:sz w:val="24"/>
          <w:szCs w:val="24"/>
        </w:rPr>
        <w:t xml:space="preserve"> presented. Hm: homogeneous condition;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Ht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>: heterogeneous condition.</w:t>
      </w:r>
    </w:p>
    <w:p w14:paraId="20D619E4" w14:textId="77777777" w:rsidR="00C15CD8" w:rsidRPr="00F056CB" w:rsidRDefault="00C15CD8" w:rsidP="00C15CD8"/>
    <w:p w14:paraId="50ABFFE4" w14:textId="77777777" w:rsidR="00C15CD8" w:rsidRPr="00F056CB" w:rsidRDefault="00C15CD8" w:rsidP="00C15CD8">
      <w:pPr>
        <w:rPr>
          <w:rFonts w:ascii="Times New Roman" w:hAnsi="Times New Roman" w:cs="Times New Roman"/>
          <w:b/>
          <w:bCs/>
          <w:sz w:val="24"/>
        </w:rPr>
      </w:pPr>
    </w:p>
    <w:p w14:paraId="7184BEC8" w14:textId="77777777" w:rsidR="00C15CD8" w:rsidRPr="00F056CB" w:rsidRDefault="00C15CD8" w:rsidP="00C15CD8">
      <w:pPr>
        <w:rPr>
          <w:rFonts w:ascii="Times New Roman" w:hAnsi="Times New Roman" w:cs="Times New Roman"/>
          <w:b/>
          <w:bCs/>
          <w:sz w:val="24"/>
        </w:rPr>
      </w:pPr>
    </w:p>
    <w:p w14:paraId="0C97E4DD" w14:textId="77777777" w:rsidR="00C15CD8" w:rsidRPr="00F056CB" w:rsidRDefault="00C15CD8" w:rsidP="00C15CD8">
      <w:pPr>
        <w:spacing w:line="480" w:lineRule="auto"/>
        <w:rPr>
          <w:rFonts w:cstheme="minorHAnsi"/>
          <w:szCs w:val="20"/>
        </w:rPr>
      </w:pPr>
      <w:r w:rsidRPr="00F056CB">
        <w:rPr>
          <w:rFonts w:ascii="Times New Roman" w:hAnsi="Times New Roman" w:cs="Times New Roman"/>
          <w:b/>
          <w:bCs/>
          <w:sz w:val="24"/>
        </w:rPr>
        <w:lastRenderedPageBreak/>
        <w:t>Table S3</w:t>
      </w:r>
      <w:r w:rsidRPr="00F056CB">
        <w:rPr>
          <w:rFonts w:ascii="Times New Roman" w:hAnsi="Times New Roman" w:cs="Times New Roman"/>
          <w:sz w:val="24"/>
        </w:rPr>
        <w:t xml:space="preserve"> Results of nested ANOVA. The </w:t>
      </w:r>
      <w:r w:rsidRPr="00F056CB">
        <w:rPr>
          <w:rFonts w:ascii="Times New Roman" w:hAnsi="Times New Roman" w:cs="Times New Roman"/>
          <w:i/>
          <w:iCs/>
          <w:sz w:val="24"/>
        </w:rPr>
        <w:t>F</w:t>
      </w:r>
      <w:r w:rsidRPr="00F056CB">
        <w:rPr>
          <w:rFonts w:ascii="Times New Roman" w:hAnsi="Times New Roman" w:cs="Times New Roman"/>
          <w:sz w:val="24"/>
        </w:rPr>
        <w:t xml:space="preserve"> and </w:t>
      </w:r>
      <w:r w:rsidRPr="00F056CB">
        <w:rPr>
          <w:rFonts w:ascii="Times New Roman" w:hAnsi="Times New Roman" w:cs="Times New Roman"/>
          <w:i/>
          <w:iCs/>
          <w:sz w:val="24"/>
        </w:rPr>
        <w:t>p</w:t>
      </w:r>
      <w:r w:rsidRPr="00F056CB">
        <w:rPr>
          <w:rFonts w:ascii="Times New Roman" w:hAnsi="Times New Roman" w:cs="Times New Roman"/>
          <w:sz w:val="24"/>
        </w:rPr>
        <w:t xml:space="preserve"> values obtained for each forest floor variable are shown.</w:t>
      </w:r>
    </w:p>
    <w:tbl>
      <w:tblPr>
        <w:tblW w:w="60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5"/>
        <w:gridCol w:w="1323"/>
        <w:gridCol w:w="186"/>
        <w:gridCol w:w="1408"/>
      </w:tblGrid>
      <w:tr w:rsidR="00C15CD8" w:rsidRPr="00F056CB" w14:paraId="1827C625" w14:textId="77777777" w:rsidTr="000438CE">
        <w:trPr>
          <w:trHeight w:val="280"/>
          <w:jc w:val="center"/>
        </w:trPr>
        <w:tc>
          <w:tcPr>
            <w:tcW w:w="3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9C7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68B8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Condition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5F8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1F74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Plot(Condition)</w:t>
            </w:r>
          </w:p>
        </w:tc>
      </w:tr>
      <w:tr w:rsidR="00C15CD8" w:rsidRPr="00F056CB" w14:paraId="488CD94F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9363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Variable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1750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  <w:t>F(p)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29AD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A8D5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s-MX"/>
              </w:rPr>
              <w:t>F(p)</w:t>
            </w:r>
          </w:p>
        </w:tc>
      </w:tr>
      <w:tr w:rsidR="00C15CD8" w:rsidRPr="00F056CB" w14:paraId="773B6E58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86F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Total nutrients</w:t>
            </w:r>
          </w:p>
        </w:tc>
      </w:tr>
      <w:tr w:rsidR="00C15CD8" w:rsidRPr="00F056CB" w14:paraId="1D6D75A9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242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9B2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0.06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D66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E4F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1.04 (&gt;0.05)</w:t>
            </w:r>
          </w:p>
        </w:tc>
      </w:tr>
      <w:tr w:rsidR="00C15CD8" w:rsidRPr="00F056CB" w14:paraId="4E018753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8D45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Nt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3E5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2.43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A61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A98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2.12 (&gt;0.05)</w:t>
            </w:r>
          </w:p>
        </w:tc>
      </w:tr>
      <w:tr w:rsidR="00C15CD8" w:rsidRPr="00F056CB" w14:paraId="235E96CB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53B8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Pt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882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4.22 (0.051)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C62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011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0.25 (&gt;0.05)</w:t>
            </w:r>
          </w:p>
        </w:tc>
      </w:tr>
      <w:tr w:rsidR="00C15CD8" w:rsidRPr="00F056CB" w14:paraId="3638E07B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BAE4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68CDB22A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Stoichiometric ratio</w:t>
            </w:r>
          </w:p>
        </w:tc>
      </w:tr>
      <w:tr w:rsidR="00C15CD8" w:rsidRPr="00F056CB" w14:paraId="00B4AD73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A5C0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C:N (mg mg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932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2.13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7E2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9EB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1.32 (&gt;0.05)</w:t>
            </w:r>
          </w:p>
        </w:tc>
      </w:tr>
      <w:tr w:rsidR="00C15CD8" w:rsidRPr="00F056CB" w14:paraId="021F8EAC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B58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C:P (mg mg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979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4.65 (0.041)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67B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D65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0.22 (&gt;0.05)</w:t>
            </w:r>
          </w:p>
        </w:tc>
      </w:tr>
      <w:tr w:rsidR="00C15CD8" w:rsidRPr="00F056CB" w14:paraId="1EE391C6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0AA5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N:P (mg mg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0B3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2.15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6B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F54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1.68 (&gt;0.05)</w:t>
            </w:r>
          </w:p>
        </w:tc>
      </w:tr>
      <w:tr w:rsidR="00C15CD8" w:rsidRPr="00F056CB" w14:paraId="11C1F699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0F1B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35BC3ECC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Carbon microbial immobilization </w:t>
            </w:r>
          </w:p>
        </w:tc>
      </w:tr>
      <w:tr w:rsidR="00C15CD8" w:rsidRPr="00F056CB" w14:paraId="6A8B5AE8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00EE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Cmic (mg Cmic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)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90E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1.82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39E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C41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sz w:val="20"/>
                <w:szCs w:val="20"/>
                <w:lang w:val="es-MX"/>
              </w:rPr>
              <w:t>2.14 (&gt;0.05)</w:t>
            </w:r>
          </w:p>
        </w:tc>
      </w:tr>
      <w:tr w:rsidR="00C15CD8" w:rsidRPr="00F056CB" w14:paraId="3B654C74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7655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416784FA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Enzyme activity</w:t>
            </w:r>
          </w:p>
        </w:tc>
      </w:tr>
      <w:tr w:rsidR="00C15CD8" w:rsidRPr="00F056CB" w14:paraId="35F1CFCF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CB9E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BG (µmol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3F3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5.90 (0.023)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2FF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DA0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1.61 (&gt;0.05)</w:t>
            </w:r>
          </w:p>
        </w:tc>
      </w:tr>
      <w:tr w:rsidR="00C15CD8" w:rsidRPr="00F056CB" w14:paraId="21F34AC6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FCB0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LP (µmol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A02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2.43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35E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1C0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2.22 (&gt;0.05)</w:t>
            </w:r>
          </w:p>
        </w:tc>
      </w:tr>
      <w:tr w:rsidR="00C15CD8" w:rsidRPr="00F056CB" w14:paraId="08E58A59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63E0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PPO (µmol Tyr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 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48F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12.7 (0.002)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F53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DFE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1.91 (&gt;0.05)</w:t>
            </w:r>
          </w:p>
        </w:tc>
      </w:tr>
      <w:tr w:rsidR="00C15CD8" w:rsidRPr="00F056CB" w14:paraId="24E76F26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1B3F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DH (mg TPF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327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&lt;0.001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5B9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91D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2.62 (&gt;0.05)</w:t>
            </w:r>
          </w:p>
        </w:tc>
      </w:tr>
      <w:tr w:rsidR="00C15CD8" w:rsidRPr="00F056CB" w14:paraId="1CDD5E62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C551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55619D53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Specific enzyme activity</w:t>
            </w:r>
          </w:p>
        </w:tc>
      </w:tr>
      <w:tr w:rsidR="00C15CD8" w:rsidRPr="00F056CB" w14:paraId="70D675D2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9849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SEA </w:t>
            </w:r>
            <w:proofErr w:type="gram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BG  (</w:t>
            </w:r>
            <w:proofErr w:type="gram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µmol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1BA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11.0 (0.003)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E97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020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1.79 (&gt;0.05)</w:t>
            </w:r>
          </w:p>
        </w:tc>
      </w:tr>
      <w:tr w:rsidR="00C15CD8" w:rsidRPr="00F056CB" w14:paraId="286CFF2C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EABA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SEA LP (µmol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E21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6.77 (0.016)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BA2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86C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4.33 (0.009)</w:t>
            </w:r>
          </w:p>
        </w:tc>
      </w:tr>
      <w:tr w:rsidR="00C15CD8" w:rsidRPr="00F056CB" w14:paraId="173A7FF5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F90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SEA PPO (µmol Tyr mg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 Cmic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444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14.7 (0.001)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382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205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1.27 (&gt;0.05)</w:t>
            </w:r>
          </w:p>
        </w:tc>
      </w:tr>
      <w:tr w:rsidR="00C15CD8" w:rsidRPr="00F056CB" w14:paraId="75D0DFFD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8A42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SEA DH (mg TPF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d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DEE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0.10 (&gt;0.05)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A82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9E6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2.74 (&gt;0.05)</w:t>
            </w:r>
          </w:p>
        </w:tc>
      </w:tr>
      <w:tr w:rsidR="00C15CD8" w:rsidRPr="00F056CB" w14:paraId="54EE4069" w14:textId="77777777" w:rsidTr="000438CE">
        <w:trPr>
          <w:trHeight w:val="267"/>
          <w:jc w:val="center"/>
        </w:trPr>
        <w:tc>
          <w:tcPr>
            <w:tcW w:w="6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DAAE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1F2B2319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 mineralization</w:t>
            </w:r>
          </w:p>
        </w:tc>
      </w:tr>
      <w:tr w:rsidR="00C15CD8" w:rsidRPr="00F056CB" w14:paraId="346528DB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DD2D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Respiration (µg 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-C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60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E9C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20.7 (&lt;0.001)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513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5CF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2.39 (&gt;0.05)</w:t>
            </w:r>
          </w:p>
        </w:tc>
      </w:tr>
      <w:tr w:rsidR="00C15CD8" w:rsidRPr="00F056CB" w14:paraId="5DDA1E5C" w14:textId="77777777" w:rsidTr="000438CE">
        <w:trPr>
          <w:trHeight w:val="267"/>
          <w:jc w:val="center"/>
        </w:trPr>
        <w:tc>
          <w:tcPr>
            <w:tcW w:w="3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D3652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qCO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2 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(µg 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-C µg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60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9BCA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44.0 (&lt;0.001)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857B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9248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2.53 (&gt;0.05)</w:t>
            </w:r>
          </w:p>
        </w:tc>
      </w:tr>
    </w:tbl>
    <w:p w14:paraId="13CBA3CA" w14:textId="77777777" w:rsidR="00C15CD8" w:rsidRPr="00F056CB" w:rsidRDefault="00C15CD8" w:rsidP="00C15CD8"/>
    <w:p w14:paraId="0657333C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V</w:t>
      </w:r>
      <w:r w:rsidRPr="00F056CB">
        <w:rPr>
          <w:rFonts w:ascii="Times New Roman" w:hAnsi="Times New Roman" w:cs="Times New Roman"/>
          <w:sz w:val="24"/>
        </w:rPr>
        <w:t xml:space="preserve">alues highlighted in bold denote statistically significant results (p≤0.05). </w:t>
      </w:r>
      <w:r w:rsidRPr="00F056CB">
        <w:rPr>
          <w:rFonts w:ascii="Times New Roman" w:hAnsi="Times New Roman" w:cs="Times New Roman"/>
          <w:sz w:val="24"/>
          <w:szCs w:val="24"/>
        </w:rPr>
        <w:t xml:space="preserve">Ct: total carbon;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 xml:space="preserve">: total nitrogen; Pt: total phosphorus;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Cmic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>: carbon in microbial biomass; BG: β-1,4-glucosidase; LP: butyrate lipase; PPO: polyphenol oxidase; DH: dehydrogenase; SEA: specific enzyme activity; qCO</w:t>
      </w:r>
      <w:r w:rsidRPr="00F056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6CB">
        <w:rPr>
          <w:rFonts w:ascii="Times New Roman" w:hAnsi="Times New Roman" w:cs="Times New Roman"/>
          <w:sz w:val="24"/>
          <w:szCs w:val="24"/>
        </w:rPr>
        <w:t>: metabolic quotient.</w:t>
      </w:r>
    </w:p>
    <w:p w14:paraId="5A5536C6" w14:textId="77777777" w:rsidR="00C15CD8" w:rsidRPr="00F056CB" w:rsidRDefault="00C15CD8" w:rsidP="00C15CD8">
      <w:pPr>
        <w:spacing w:line="480" w:lineRule="auto"/>
      </w:pPr>
    </w:p>
    <w:p w14:paraId="122329B1" w14:textId="77777777" w:rsidR="00C15CD8" w:rsidRPr="00F056CB" w:rsidRDefault="00C15CD8" w:rsidP="00C15CD8">
      <w:pPr>
        <w:spacing w:line="480" w:lineRule="auto"/>
      </w:pPr>
    </w:p>
    <w:p w14:paraId="6A032405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6C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</w:t>
      </w:r>
      <w:r w:rsidRPr="00F056CB">
        <w:rPr>
          <w:rFonts w:ascii="Times New Roman" w:hAnsi="Times New Roman" w:cs="Times New Roman"/>
          <w:sz w:val="24"/>
          <w:szCs w:val="24"/>
        </w:rPr>
        <w:t xml:space="preserve"> Average and standard error of each evaluated variable of the </w:t>
      </w:r>
      <w:r>
        <w:rPr>
          <w:rFonts w:ascii="Times New Roman" w:hAnsi="Times New Roman" w:cs="Times New Roman"/>
          <w:sz w:val="24"/>
          <w:szCs w:val="24"/>
        </w:rPr>
        <w:t>litter</w:t>
      </w:r>
      <w:r w:rsidRPr="00F056C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15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1307"/>
        <w:gridCol w:w="1196"/>
        <w:gridCol w:w="1313"/>
        <w:gridCol w:w="203"/>
        <w:gridCol w:w="1307"/>
        <w:gridCol w:w="1307"/>
        <w:gridCol w:w="1317"/>
      </w:tblGrid>
      <w:tr w:rsidR="00C15CD8" w:rsidRPr="00F056CB" w14:paraId="712B3BAE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C0EA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49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A967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Condition / Plot</w:t>
            </w:r>
          </w:p>
        </w:tc>
      </w:tr>
      <w:tr w:rsidR="00C15CD8" w:rsidRPr="00F056CB" w14:paraId="34DB2DA1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63F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38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1E2C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Hm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245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39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0CF3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Ht</w:t>
            </w:r>
          </w:p>
        </w:tc>
      </w:tr>
      <w:tr w:rsidR="00C15CD8" w:rsidRPr="00F056CB" w14:paraId="40284F4C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2447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Variable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A68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3177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8741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A8F5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ACA1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8808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73AD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</w:t>
            </w:r>
          </w:p>
        </w:tc>
      </w:tr>
      <w:tr w:rsidR="00C15CD8" w:rsidRPr="00F056CB" w14:paraId="209F8A2F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FB9C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Total nutrients</w:t>
            </w:r>
          </w:p>
        </w:tc>
      </w:tr>
      <w:tr w:rsidR="00C15CD8" w:rsidRPr="00F056CB" w14:paraId="2AD3E0EC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DFE1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740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434 (7.53)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3B9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420 (8.21)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F48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420 (9.48)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CA7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096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441 (4.57)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C4A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416 (19.4)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07A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424 (7.72)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00676BB8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816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Nt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DA5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11.7 (0.38)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A6A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12.2 (0.43)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4D7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11.2 (1.13)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2D7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DF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12.4 (0.43)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17E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9.78 (1.00)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083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10.2 (0.61)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13C345F3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32BC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Pt (mg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154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0.84 (0.02)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7D0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0.8 (0.03)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49C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0.84 (0.11)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C41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996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0.72 (0.11)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5E3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0.65 (0.06)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FEC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0.74 (0.06)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</w:tr>
      <w:tr w:rsidR="00C15CD8" w:rsidRPr="00F056CB" w14:paraId="5D29944E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3D37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71BC3AD3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Stoichiometric ratio</w:t>
            </w:r>
          </w:p>
        </w:tc>
      </w:tr>
      <w:tr w:rsidR="00C15CD8" w:rsidRPr="00F056CB" w14:paraId="3FC211F2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64A8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C:N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3F3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37.1 (1.15)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3E6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34.6 (1.60)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E74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39.4 (4.78)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9F2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C89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35.7 (1.08)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68F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44.0 (4.26)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1F1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42.3 (3.19)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5BD609E2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412A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C:P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B05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517 (17.3)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C96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529 (29.3)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5F6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538 (75.7)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4E0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71B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658 (76.2)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F13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658 (76.9)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D1F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591 (61.7)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7610DBAF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076E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N:P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E91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13.9 (0.39)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FBC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15.3 (0.22)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50B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39.4 (1.29)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8E1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B30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18.3 (1.82)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A16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15.3 (2.02)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DD6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14.0 (0.85)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5B526D6A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C0E8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539D79B1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Carbon in microbial biomass</w:t>
            </w:r>
          </w:p>
        </w:tc>
      </w:tr>
      <w:tr w:rsidR="00C15CD8" w:rsidRPr="00F056CB" w14:paraId="1BAD60F5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6DDA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Cmic (mg Cmic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)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FEB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18.3 (2.75)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86F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11.1 (1.29)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E0A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12.7 (1.68)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51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AAA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9.17 (1.17)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8A5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13.7 (3.23)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EDC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12.2 (1.86)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7C0BC62A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47EE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2C6D66C1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Enzyme activity</w:t>
            </w:r>
          </w:p>
        </w:tc>
      </w:tr>
      <w:tr w:rsidR="00C15CD8" w:rsidRPr="00F056CB" w14:paraId="7C5E152F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211B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BG (µmol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FFB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1.68 (0.91)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19C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0.73 (0.07)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8CC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0.57 (0.14)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E78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8D6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1.69 (0.25)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186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1.11 (0.39)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466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1.54 (0.39)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79720482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A861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LP (µmol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784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6.86 (1.27)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992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6.69 (0.25)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305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6.61 (0.37)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16A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D6F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9.42 (1.10)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C60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8.81 (1.50)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D86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5.63 (0.58)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02828D45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F86C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PPO (µmol Tyr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 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113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2.65 (0.16)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42F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2.09 (0.36)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DAF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1.7 (0.72)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4DF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99F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4.05 (0.91)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1F6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4.91 (0.79)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925C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2.76 (0.27)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1ED2EE2E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4C3B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DH (mg TPF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6E2B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1.76 (0.20)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465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1.48 (0.49)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F52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1.55 (0.33)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F37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EFF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1.09 (0.25)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52E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1.03 (0.29)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845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2.69 (0.70)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387AF31E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20FF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5BE698A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Specific enzyme activity</w:t>
            </w:r>
          </w:p>
        </w:tc>
      </w:tr>
      <w:tr w:rsidR="00C15CD8" w:rsidRPr="00F056CB" w14:paraId="23740533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A56E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SEA </w:t>
            </w:r>
            <w:proofErr w:type="gram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BG  (</w:t>
            </w:r>
            <w:proofErr w:type="gram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µmol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5D8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 (0.06)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F0F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0.07 (0.01)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D1C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0.04 (0.01)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92F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C9A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0.2 (0.04)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F78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0.09 (0.03)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18A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0.13 (0.02)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25FCF742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4327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SEA LP (µmol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pNP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0FE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0.39 (0.09)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D78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0.64 (0.08)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276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0.55 (0.06)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CB4A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DD46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1.05 (0.09)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CF52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0.79 (0.21)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AB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779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0.49 (0.05)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</w:tr>
      <w:tr w:rsidR="00C15CD8" w:rsidRPr="00F056CB" w14:paraId="0CCEA094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6E2C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SEA PPO (µmol Tyr mg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 xml:space="preserve"> Cmic h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8DF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0.15 (0.02)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F97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0.19 (0.03)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62E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0.13 (0.05)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91E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2DC8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0.46 (0.11)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0EB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0.49 (0.18)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AA7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0.26 (0.05)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76C1602D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FF37" w14:textId="77777777" w:rsidR="00C15CD8" w:rsidRPr="007F7700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SEA DH (mg TPF mg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d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7F770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DCB1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 (0.01)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219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0.12 (0.03)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1C3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0.13 (0.02)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F73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E52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0.12 (0.03)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1A7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0.07 (0.01)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6F79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0.24 (0.07)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2CD59472" w14:textId="77777777" w:rsidTr="000438CE">
        <w:trPr>
          <w:trHeight w:val="212"/>
          <w:jc w:val="center"/>
        </w:trPr>
        <w:tc>
          <w:tcPr>
            <w:tcW w:w="11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9BC6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</w:p>
          <w:p w14:paraId="00CBFDD5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C mineralization</w:t>
            </w:r>
          </w:p>
        </w:tc>
      </w:tr>
      <w:tr w:rsidR="00C15CD8" w:rsidRPr="00F056CB" w14:paraId="2CCA553B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9882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Respiration (µg 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-C 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60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) 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6FF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31537 (5748)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D91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19539 (666)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29B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22359 (2186)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8E4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C98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35099 (2831)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1F6D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33108 (3630)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7B35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38111 (4386)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  <w:tr w:rsidR="00C15CD8" w:rsidRPr="00F056CB" w14:paraId="78F442C9" w14:textId="77777777" w:rsidTr="000438CE">
        <w:trPr>
          <w:trHeight w:val="222"/>
          <w:jc w:val="center"/>
        </w:trPr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47C04" w14:textId="77777777" w:rsidR="00C15CD8" w:rsidRPr="00F056CB" w:rsidRDefault="00C15CD8" w:rsidP="000438C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qCO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2 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(µg CO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-C µg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Cmic</w:t>
            </w:r>
            <w:proofErr w:type="spellEnd"/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60 d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69F84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1.72 (0.14)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23A4F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1.87 (0.24)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3BABE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1.87 (0.29)</w:t>
            </w:r>
            <w:r w:rsidRPr="00F056CB">
              <w:rPr>
                <w:rFonts w:eastAsia="Times New Roman"/>
                <w:color w:val="000000"/>
                <w:sz w:val="20"/>
                <w:szCs w:val="20"/>
                <w:vertAlign w:val="superscript"/>
                <w:lang w:val="es-MX"/>
              </w:rPr>
              <w:t>B</w:t>
            </w:r>
          </w:p>
        </w:tc>
        <w:tc>
          <w:tcPr>
            <w:tcW w:w="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0074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color w:val="000000"/>
                <w:sz w:val="20"/>
                <w:szCs w:val="20"/>
                <w:lang w:val="es-MX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328C0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3.95 (0.29)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F0307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2.72 (0.34)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3DCA3" w14:textId="77777777" w:rsidR="00C15CD8" w:rsidRPr="00F056CB" w:rsidRDefault="00C15CD8" w:rsidP="000438C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</w:pP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lang w:val="es-MX"/>
              </w:rPr>
              <w:t>3.28 (0.31)</w:t>
            </w:r>
            <w:r w:rsidRPr="00F056C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val="es-MX"/>
              </w:rPr>
              <w:t>A</w:t>
            </w:r>
          </w:p>
        </w:tc>
      </w:tr>
    </w:tbl>
    <w:p w14:paraId="4DB31699" w14:textId="77777777" w:rsidR="00C15CD8" w:rsidRPr="00F056CB" w:rsidRDefault="00C15CD8" w:rsidP="00C15CD8">
      <w:pPr>
        <w:spacing w:line="480" w:lineRule="auto"/>
      </w:pPr>
    </w:p>
    <w:p w14:paraId="6A76D5E7" w14:textId="77777777" w:rsidR="00C15CD8" w:rsidRPr="00F056CB" w:rsidRDefault="00C15CD8" w:rsidP="00C15C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6CB">
        <w:rPr>
          <w:rFonts w:ascii="Times New Roman" w:hAnsi="Times New Roman" w:cs="Times New Roman"/>
          <w:sz w:val="24"/>
          <w:szCs w:val="24"/>
        </w:rPr>
        <w:t xml:space="preserve">The corresponding values for each plot (n = 5) are presented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F056CB">
        <w:rPr>
          <w:rFonts w:ascii="Times New Roman" w:hAnsi="Times New Roman" w:cs="Times New Roman"/>
          <w:sz w:val="24"/>
          <w:szCs w:val="24"/>
        </w:rPr>
        <w:t xml:space="preserve"> the study conditions.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056CB">
        <w:rPr>
          <w:rFonts w:ascii="Times New Roman" w:hAnsi="Times New Roman" w:cs="Times New Roman"/>
          <w:sz w:val="24"/>
          <w:szCs w:val="24"/>
        </w:rPr>
        <w:t xml:space="preserve">ifferent capital letters and values highlighted in bold indicate that the means are significantly different </w:t>
      </w:r>
      <w:r>
        <w:rPr>
          <w:rFonts w:ascii="Times New Roman" w:hAnsi="Times New Roman" w:cs="Times New Roman"/>
          <w:sz w:val="24"/>
          <w:szCs w:val="24"/>
        </w:rPr>
        <w:t>among</w:t>
      </w:r>
      <w:r w:rsidRPr="00F056CB">
        <w:rPr>
          <w:rFonts w:ascii="Times New Roman" w:hAnsi="Times New Roman" w:cs="Times New Roman"/>
          <w:sz w:val="24"/>
          <w:szCs w:val="24"/>
        </w:rPr>
        <w:t xml:space="preserve"> plots (p≤0.05). Hm: homogeneous condition;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Ht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 xml:space="preserve">: heterogeneous condition. Ct: total carbon;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 xml:space="preserve">: total nitrogen; Pt: total phosphorus; </w:t>
      </w:r>
      <w:proofErr w:type="spellStart"/>
      <w:r w:rsidRPr="00F056CB">
        <w:rPr>
          <w:rFonts w:ascii="Times New Roman" w:hAnsi="Times New Roman" w:cs="Times New Roman"/>
          <w:sz w:val="24"/>
          <w:szCs w:val="24"/>
        </w:rPr>
        <w:t>Cmic</w:t>
      </w:r>
      <w:proofErr w:type="spellEnd"/>
      <w:r w:rsidRPr="00F056CB">
        <w:rPr>
          <w:rFonts w:ascii="Times New Roman" w:hAnsi="Times New Roman" w:cs="Times New Roman"/>
          <w:sz w:val="24"/>
          <w:szCs w:val="24"/>
        </w:rPr>
        <w:t>: carbon in microbial biomass; BG: β-1,4-glucosidase; LP: butyrate lipase; PPO: polyphenol oxidase; DH: dehydrogenase; SEA: specific enzyme activity; qCO</w:t>
      </w:r>
      <w:r w:rsidRPr="00F056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6CB">
        <w:rPr>
          <w:rFonts w:ascii="Times New Roman" w:hAnsi="Times New Roman" w:cs="Times New Roman"/>
          <w:sz w:val="24"/>
          <w:szCs w:val="24"/>
        </w:rPr>
        <w:t>: metabolic quotient.</w:t>
      </w:r>
    </w:p>
    <w:p w14:paraId="122645BC" w14:textId="77777777" w:rsidR="00713EB0" w:rsidRDefault="00713EB0"/>
    <w:sectPr w:rsidR="00713EB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0DDC1" w14:textId="77777777" w:rsidR="009F539B" w:rsidRDefault="009F539B" w:rsidP="00575839">
      <w:pPr>
        <w:spacing w:after="0" w:line="240" w:lineRule="auto"/>
      </w:pPr>
      <w:r>
        <w:separator/>
      </w:r>
    </w:p>
  </w:endnote>
  <w:endnote w:type="continuationSeparator" w:id="0">
    <w:p w14:paraId="274E67F3" w14:textId="77777777" w:rsidR="009F539B" w:rsidRDefault="009F539B" w:rsidP="00575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0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D8A27" w14:textId="77777777" w:rsidR="009F539B" w:rsidRDefault="009F539B" w:rsidP="00575839">
      <w:pPr>
        <w:spacing w:after="0" w:line="240" w:lineRule="auto"/>
      </w:pPr>
      <w:r>
        <w:separator/>
      </w:r>
    </w:p>
  </w:footnote>
  <w:footnote w:type="continuationSeparator" w:id="0">
    <w:p w14:paraId="24640237" w14:textId="77777777" w:rsidR="009F539B" w:rsidRDefault="009F539B" w:rsidP="00575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24140" w14:textId="123CE0F5" w:rsidR="00575839" w:rsidRPr="00575839" w:rsidRDefault="00575839">
    <w:pPr>
      <w:pStyle w:val="Header"/>
      <w:rPr>
        <w:lang w:val="es-ES"/>
      </w:rPr>
    </w:pPr>
    <w:proofErr w:type="spellStart"/>
    <w:r w:rsidRPr="00575839">
      <w:rPr>
        <w:i/>
        <w:iCs/>
        <w:lang w:val="es-ES"/>
      </w:rPr>
      <w:t>Botanical</w:t>
    </w:r>
    <w:proofErr w:type="spellEnd"/>
    <w:r w:rsidRPr="00575839">
      <w:rPr>
        <w:i/>
        <w:iCs/>
        <w:lang w:val="es-ES"/>
      </w:rPr>
      <w:t xml:space="preserve"> </w:t>
    </w:r>
    <w:proofErr w:type="spellStart"/>
    <w:r w:rsidRPr="00575839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https://doi.org/10.17129/botsci.3029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CD8"/>
    <w:rsid w:val="00575839"/>
    <w:rsid w:val="00713EB0"/>
    <w:rsid w:val="009F539B"/>
    <w:rsid w:val="00C1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88007"/>
  <w15:chartTrackingRefBased/>
  <w15:docId w15:val="{4CB032CE-F75F-483D-A2CC-29A853519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CD8"/>
    <w:rPr>
      <w:rFonts w:ascii="Calibri" w:eastAsia="Calibri" w:hAnsi="Calibri" w:cs="Calibri"/>
      <w:lang w:val="en-US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58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839"/>
    <w:rPr>
      <w:rFonts w:ascii="Calibri" w:eastAsia="Calibri" w:hAnsi="Calibri" w:cs="Calibri"/>
      <w:lang w:val="en-US" w:eastAsia="es-MX"/>
    </w:rPr>
  </w:style>
  <w:style w:type="paragraph" w:styleId="Footer">
    <w:name w:val="footer"/>
    <w:basedOn w:val="Normal"/>
    <w:link w:val="FooterChar"/>
    <w:uiPriority w:val="99"/>
    <w:unhideWhenUsed/>
    <w:rsid w:val="005758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839"/>
    <w:rPr>
      <w:rFonts w:ascii="Calibri" w:eastAsia="Calibri" w:hAnsi="Calibri" w:cs="Calibri"/>
      <w:lang w:val="en-U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772</Words>
  <Characters>4403</Characters>
  <Application>Microsoft Office Word</Application>
  <DocSecurity>0</DocSecurity>
  <Lines>36</Lines>
  <Paragraphs>10</Paragraphs>
  <ScaleCrop>false</ScaleCrop>
  <Company/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M. Chavez Vergara</dc:creator>
  <cp:keywords/>
  <dc:description/>
  <cp:lastModifiedBy>Hugo Tovar</cp:lastModifiedBy>
  <cp:revision>2</cp:revision>
  <dcterms:created xsi:type="dcterms:W3CDTF">2022-06-22T12:47:00Z</dcterms:created>
  <dcterms:modified xsi:type="dcterms:W3CDTF">2022-06-22T19:07:00Z</dcterms:modified>
</cp:coreProperties>
</file>