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67E03" w14:textId="3D2EE937" w:rsidR="00EB5875" w:rsidRDefault="00011459" w:rsidP="000138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11459">
        <w:rPr>
          <w:rFonts w:ascii="Times New Roman" w:hAnsi="Times New Roman" w:cs="Times New Roman"/>
          <w:b/>
          <w:sz w:val="24"/>
          <w:szCs w:val="24"/>
        </w:rPr>
        <w:t xml:space="preserve">Material suplementario </w:t>
      </w:r>
      <w:r w:rsidR="00DA7467">
        <w:rPr>
          <w:rFonts w:ascii="Times New Roman" w:hAnsi="Times New Roman" w:cs="Times New Roman"/>
          <w:b/>
          <w:sz w:val="24"/>
          <w:szCs w:val="24"/>
        </w:rPr>
        <w:t>3</w:t>
      </w:r>
    </w:p>
    <w:p w14:paraId="54A203CA" w14:textId="77777777" w:rsidR="00EB5875" w:rsidRDefault="00EB5875" w:rsidP="000138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A5336D0" w14:textId="7FF427A6" w:rsidR="00AB093F" w:rsidRPr="00C461D9" w:rsidRDefault="00D9538E" w:rsidP="000138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461D9">
        <w:rPr>
          <w:rFonts w:ascii="Times New Roman" w:hAnsi="Times New Roman" w:cs="Times New Roman"/>
          <w:sz w:val="24"/>
          <w:szCs w:val="24"/>
        </w:rPr>
        <w:t>Descripci</w:t>
      </w:r>
      <w:r w:rsidR="00A44840">
        <w:rPr>
          <w:rFonts w:ascii="Times New Roman" w:hAnsi="Times New Roman" w:cs="Times New Roman"/>
          <w:sz w:val="24"/>
          <w:szCs w:val="24"/>
        </w:rPr>
        <w:t xml:space="preserve">ón morfológica de Gentianaceae </w:t>
      </w:r>
      <w:r w:rsidRPr="00C461D9">
        <w:rPr>
          <w:rFonts w:ascii="Times New Roman" w:hAnsi="Times New Roman" w:cs="Times New Roman"/>
          <w:sz w:val="24"/>
          <w:szCs w:val="24"/>
        </w:rPr>
        <w:t>y c</w:t>
      </w:r>
      <w:r w:rsidR="004B1C64" w:rsidRPr="00C461D9">
        <w:rPr>
          <w:rFonts w:ascii="Times New Roman" w:hAnsi="Times New Roman" w:cs="Times New Roman"/>
          <w:sz w:val="24"/>
          <w:szCs w:val="24"/>
        </w:rPr>
        <w:t xml:space="preserve">lave dicotómica para </w:t>
      </w:r>
      <w:r w:rsidR="00D5473B">
        <w:rPr>
          <w:rFonts w:ascii="Times New Roman" w:hAnsi="Times New Roman" w:cs="Times New Roman"/>
          <w:sz w:val="24"/>
          <w:szCs w:val="24"/>
        </w:rPr>
        <w:t xml:space="preserve">nueve </w:t>
      </w:r>
      <w:r w:rsidR="009D24EC" w:rsidRPr="00C461D9">
        <w:rPr>
          <w:rFonts w:ascii="Times New Roman" w:hAnsi="Times New Roman" w:cs="Times New Roman"/>
          <w:sz w:val="24"/>
          <w:szCs w:val="24"/>
        </w:rPr>
        <w:t>géneros,</w:t>
      </w:r>
      <w:r w:rsidR="004B1C64" w:rsidRPr="00C461D9">
        <w:rPr>
          <w:rFonts w:ascii="Times New Roman" w:hAnsi="Times New Roman" w:cs="Times New Roman"/>
          <w:sz w:val="24"/>
          <w:szCs w:val="24"/>
        </w:rPr>
        <w:t xml:space="preserve"> </w:t>
      </w:r>
      <w:r w:rsidR="00D5473B">
        <w:rPr>
          <w:rFonts w:ascii="Times New Roman" w:hAnsi="Times New Roman" w:cs="Times New Roman"/>
          <w:sz w:val="24"/>
          <w:szCs w:val="24"/>
        </w:rPr>
        <w:t xml:space="preserve">25 </w:t>
      </w:r>
      <w:r w:rsidR="004B1C64" w:rsidRPr="00C461D9">
        <w:rPr>
          <w:rFonts w:ascii="Times New Roman" w:hAnsi="Times New Roman" w:cs="Times New Roman"/>
          <w:sz w:val="24"/>
          <w:szCs w:val="24"/>
        </w:rPr>
        <w:t xml:space="preserve">especies </w:t>
      </w:r>
      <w:r w:rsidR="009D24EC" w:rsidRPr="00C461D9">
        <w:rPr>
          <w:rFonts w:ascii="Times New Roman" w:hAnsi="Times New Roman" w:cs="Times New Roman"/>
          <w:sz w:val="24"/>
          <w:szCs w:val="24"/>
        </w:rPr>
        <w:t xml:space="preserve">y </w:t>
      </w:r>
      <w:r w:rsidR="00D5473B">
        <w:rPr>
          <w:rFonts w:ascii="Times New Roman" w:hAnsi="Times New Roman" w:cs="Times New Roman"/>
          <w:sz w:val="24"/>
          <w:szCs w:val="24"/>
        </w:rPr>
        <w:t xml:space="preserve">dos </w:t>
      </w:r>
      <w:r w:rsidR="009D24EC" w:rsidRPr="00C461D9">
        <w:rPr>
          <w:rFonts w:ascii="Times New Roman" w:hAnsi="Times New Roman" w:cs="Times New Roman"/>
          <w:sz w:val="24"/>
          <w:szCs w:val="24"/>
        </w:rPr>
        <w:t xml:space="preserve">variedades </w:t>
      </w:r>
      <w:r w:rsidR="004B1C64" w:rsidRPr="00C461D9">
        <w:rPr>
          <w:rFonts w:ascii="Times New Roman" w:hAnsi="Times New Roman" w:cs="Times New Roman"/>
          <w:sz w:val="24"/>
          <w:szCs w:val="24"/>
        </w:rPr>
        <w:t>de</w:t>
      </w:r>
      <w:r w:rsidR="00182DC4" w:rsidRPr="00C461D9">
        <w:rPr>
          <w:rFonts w:ascii="Times New Roman" w:hAnsi="Times New Roman" w:cs="Times New Roman"/>
          <w:sz w:val="24"/>
          <w:szCs w:val="24"/>
        </w:rPr>
        <w:t xml:space="preserve"> Gentianaceae en</w:t>
      </w:r>
      <w:r w:rsidR="00D5473B">
        <w:rPr>
          <w:rFonts w:ascii="Times New Roman" w:hAnsi="Times New Roman" w:cs="Times New Roman"/>
          <w:sz w:val="24"/>
          <w:szCs w:val="24"/>
        </w:rPr>
        <w:t xml:space="preserve"> Nueva Galicia</w:t>
      </w:r>
      <w:r w:rsidR="001958ED">
        <w:rPr>
          <w:rFonts w:ascii="Times New Roman" w:hAnsi="Times New Roman" w:cs="Times New Roman"/>
          <w:sz w:val="24"/>
          <w:szCs w:val="24"/>
        </w:rPr>
        <w:t>.</w:t>
      </w:r>
    </w:p>
    <w:p w14:paraId="1EC968C1" w14:textId="77777777" w:rsidR="00497AD2" w:rsidRPr="00C461D9" w:rsidRDefault="00497AD2" w:rsidP="000138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A1E51A8" w14:textId="2D8913F9" w:rsidR="00D9538E" w:rsidRPr="00C461D9" w:rsidRDefault="00D9538E" w:rsidP="00D9538E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i/>
          <w:sz w:val="24"/>
          <w:szCs w:val="24"/>
        </w:rPr>
        <w:t>Descripción morfológica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>Hierbas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, anuales, bianuales o perennes, monoicas, terrestres, autótrofas, glabras.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>Raíces</w:t>
      </w:r>
      <w:r w:rsidRPr="00C461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fibrosas, pivotantes o fasciculadas.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>Tallos</w:t>
      </w:r>
      <w:r w:rsidRPr="00C461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teretes a cuadrangulares, sin alas, con dos o cuatro alas decurrentes, simples o ramificados desde la base o más arriba, erectos, decumbentes o procumbentes, raramente enredaderas, ocasionalmente modificados como rizoma.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>Hojas</w:t>
      </w:r>
      <w:r w:rsidRPr="00C461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opuestas, simples, sin estípulas, sésiles a pseudopecioladas; lámina de margen entero, nervación acródroma.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>Inflorescencias</w:t>
      </w:r>
      <w:r w:rsidRPr="00C461D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terminales o axilares, cimas tipo monocasio o dicasio, frecuentemente capituliformes, paniculiformes, racemosas, umbeliformes, espiciformes, laxas a densas, a veces flores solitarias.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Flores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vistosas a inconspicuas, bisexuales, en ocasiones unisexuales, actinomorfas o rara vez zigomorfas (esto dado por el gineceo y/o androceo), (3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)4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5(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16) meras, sésiles o pediceladas, prefloración contorta; cáliz gamosépalo; corola marcescente a caduca en el fruto, gamopétala, campanulada, infundibuliforme, hipocraterimorfa o rotada, tubo bien definido, a veces con protuberancias a espolones en la base (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Halenia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) o con apéndices interlobulares (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Gentiana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), lóbulos del margen enteros a ornamentados, con o sin nectarios florales en el tubo o en los lóbulos; estambres del mismo número de los lóbulos de la corola y alternos a estos, insertos, inclusos o exsertos; anteras por lo general basifijas, menos frecuente dorsifijas, dehiscencia longitudinal o raramente poricida, en general introrsa, rectas o helicoidales, curvadas o circinadas después de la dehiscencia, ditecas; gineceo bicarpelar; ovario súpero, comúnmente unilocular, placentación parietal, con o sin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nectario en la base; estilo ausente, corto o alargado, erecto o declinado; estigma simple o dividido, cuando simple capitado, peltado o infundibuliforme, cuando dividido bilobulado o bifurcado, decurrente.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Fruto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una cápsula bivalvada. 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>Semilla</w:t>
      </w:r>
      <w:r w:rsidR="001958ED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C461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pequeñas (1.5 mm de largo en promedio), esféricas a angulosas, con o sin alas, endospermo abundante o escaso, numerosas (cientos por cápsula) (Figura 2).</w:t>
      </w:r>
    </w:p>
    <w:p w14:paraId="2FC46B7D" w14:textId="0D453651" w:rsidR="00497AD2" w:rsidRPr="00C461D9" w:rsidRDefault="00497AD2" w:rsidP="00D9538E">
      <w:pPr>
        <w:spacing w:after="20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i/>
          <w:sz w:val="24"/>
          <w:szCs w:val="24"/>
        </w:rPr>
        <w:t>Clave dicotómica</w:t>
      </w:r>
    </w:p>
    <w:p w14:paraId="756AA4BF" w14:textId="7492A1D4" w:rsidR="00A11785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Estigma bilobulado; estilo definido (terete a filiforme)</w:t>
      </w:r>
      <w:r w:rsidR="00001A9C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2</w:t>
      </w:r>
    </w:p>
    <w:p w14:paraId="11D67FD1" w14:textId="27175841" w:rsidR="00001A9C" w:rsidRPr="00C461D9" w:rsidRDefault="00001A9C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Estigma bifurcado; estilo indistinto</w:t>
      </w:r>
      <w:r w:rsidR="008F3105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 . . . . . . 6</w:t>
      </w:r>
    </w:p>
    <w:p w14:paraId="173F35C4" w14:textId="7BB47FC5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Flores tetrámeras; cáliz conspicuamente acostillado a alado; anteras rectas siempre; corola color rosa, naranja o amarilla. . . . . . . . . . . . .</w:t>
      </w:r>
      <w:r w:rsidR="00D37B37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. . . . . . . . . . . . 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Schultesia guianensis</w:t>
      </w:r>
    </w:p>
    <w:p w14:paraId="6EFE55C6" w14:textId="59EA1C79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Flores pentámeras; cáliz ligeramente acostillado; anteras helicoidales, curvadas o circinadas durante la dehiscencia; corola color rosa, azul, morado o blanco</w:t>
      </w:r>
      <w:r w:rsidR="00925DB4">
        <w:rPr>
          <w:rFonts w:ascii="Times New Roman" w:eastAsia="Times New Roman" w:hAnsi="Times New Roman" w:cs="Times New Roman"/>
          <w:sz w:val="24"/>
          <w:szCs w:val="24"/>
        </w:rPr>
        <w:t>. . . . . . . . . . . . . 3</w:t>
      </w:r>
    </w:p>
    <w:p w14:paraId="2E2D8843" w14:textId="3E875F0C" w:rsidR="00A11785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Tallos cuadrangulares; anteras helicoidales</w:t>
      </w:r>
      <w:r w:rsidR="006B0570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 4</w:t>
      </w:r>
    </w:p>
    <w:p w14:paraId="49454A09" w14:textId="369C692C" w:rsidR="00C624D2" w:rsidRPr="00C461D9" w:rsidRDefault="006B0570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Tallos teretes; anteras curvadas a circinadas</w:t>
      </w:r>
      <w:r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.5</w:t>
      </w:r>
    </w:p>
    <w:p w14:paraId="23D14B95" w14:textId="409AC186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Estigma subcapitado, hendido en la parte apical; corolas típicamente de 2 cm o más de diámetro y mayor de 1.5 cm de largo; corola con lóbulos más largos que el tubo. . . . . . . . . . . . . . . . . . . . . . . . . . . . . . . . . . . . . . . . . . . . . . . . . . . . . . . . . . . . . . . . . . . . . . </w:t>
      </w:r>
      <w:r w:rsidR="00D37B37" w:rsidRPr="00C461D9">
        <w:rPr>
          <w:rFonts w:ascii="Times New Roman" w:eastAsia="Times New Roman" w:hAnsi="Times New Roman" w:cs="Times New Roman"/>
          <w:sz w:val="24"/>
          <w:szCs w:val="24"/>
        </w:rPr>
        <w:t>. . . . . .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Gyrandra</w:t>
      </w:r>
    </w:p>
    <w:p w14:paraId="2F4D536B" w14:textId="0ED0108C" w:rsidR="00F70E99" w:rsidRPr="00C461D9" w:rsidRDefault="00D37B37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81559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981559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70E99" w:rsidRPr="00C461D9">
        <w:rPr>
          <w:rFonts w:ascii="Times New Roman" w:eastAsia="Times New Roman" w:hAnsi="Times New Roman" w:cs="Times New Roman"/>
          <w:sz w:val="24"/>
          <w:szCs w:val="24"/>
        </w:rPr>
        <w:t>Hojas mayormente oblanceoladas a obovadas; corola de 1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F70E99" w:rsidRPr="00C461D9">
        <w:rPr>
          <w:rFonts w:ascii="Times New Roman" w:eastAsia="Times New Roman" w:hAnsi="Times New Roman" w:cs="Times New Roman"/>
          <w:sz w:val="24"/>
          <w:szCs w:val="24"/>
        </w:rPr>
        <w:t>1.8 cm de largo. . . . . . . . . . . . . . . . . . . . . . . . . . . . . . . . . . . . . . . . . . . . . . . . . . . . . . . . . . . . . . . . . . . . . .</w:t>
      </w:r>
      <w:r w:rsidR="00095A78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.</w:t>
      </w:r>
      <w:r w:rsidR="00F70E99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F70E99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70E99" w:rsidRPr="00C461D9">
        <w:rPr>
          <w:rFonts w:ascii="Times New Roman" w:eastAsia="Times New Roman" w:hAnsi="Times New Roman" w:cs="Times New Roman"/>
          <w:i/>
          <w:sz w:val="24"/>
          <w:szCs w:val="24"/>
        </w:rPr>
        <w:t>pauciflora</w:t>
      </w:r>
    </w:p>
    <w:p w14:paraId="448603DE" w14:textId="544849C4" w:rsidR="00F70E99" w:rsidRPr="00C461D9" w:rsidRDefault="00D37B37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81559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F70E99" w:rsidRPr="00C461D9">
        <w:rPr>
          <w:rFonts w:ascii="Times New Roman" w:eastAsia="Times New Roman" w:hAnsi="Times New Roman" w:cs="Times New Roman"/>
          <w:sz w:val="24"/>
          <w:szCs w:val="24"/>
        </w:rPr>
        <w:t>. Hojas mayormente lanceoladas a lineares; corola de 1.2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F70E99" w:rsidRPr="00C461D9">
        <w:rPr>
          <w:rFonts w:ascii="Times New Roman" w:eastAsia="Times New Roman" w:hAnsi="Times New Roman" w:cs="Times New Roman"/>
          <w:sz w:val="24"/>
          <w:szCs w:val="24"/>
        </w:rPr>
        <w:t xml:space="preserve">2.5 cm de largo. . . . . . . . . . . . . . . . . . . . . . . . . . . . . . . . . . . . . . . . . . . . . . . . . . . . . . . . . . . . . . . . . . . . . . . . </w:t>
      </w:r>
      <w:r w:rsidR="006221BC" w:rsidRPr="00C461D9">
        <w:rPr>
          <w:rFonts w:ascii="Times New Roman" w:eastAsia="Times New Roman" w:hAnsi="Times New Roman" w:cs="Times New Roman"/>
          <w:sz w:val="24"/>
          <w:szCs w:val="24"/>
        </w:rPr>
        <w:t>. . . .</w:t>
      </w:r>
      <w:r w:rsidR="00F70E99" w:rsidRPr="00C461D9">
        <w:rPr>
          <w:rFonts w:ascii="Times New Roman" w:eastAsia="Times New Roman" w:hAnsi="Times New Roman" w:cs="Times New Roman"/>
          <w:i/>
          <w:sz w:val="24"/>
          <w:szCs w:val="24"/>
        </w:rPr>
        <w:t>G.</w:t>
      </w:r>
      <w:r w:rsidR="00F70E99" w:rsidRPr="00C461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0E99" w:rsidRPr="00C461D9">
        <w:rPr>
          <w:rFonts w:ascii="Times New Roman" w:eastAsia="Times New Roman" w:hAnsi="Times New Roman" w:cs="Times New Roman"/>
          <w:i/>
          <w:sz w:val="24"/>
          <w:szCs w:val="24"/>
        </w:rPr>
        <w:t>tenuifolia</w:t>
      </w:r>
    </w:p>
    <w:p w14:paraId="644F26E0" w14:textId="2D660077" w:rsidR="00A11785" w:rsidRPr="00C461D9" w:rsidRDefault="00165CCF" w:rsidP="00013848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65CC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4</w:t>
      </w:r>
      <w:r w:rsidR="00A11785" w:rsidRPr="00C461D9">
        <w:rPr>
          <w:rFonts w:ascii="Times New Roman" w:eastAsia="Times New Roman" w:hAnsi="Times New Roman" w:cs="Times New Roman"/>
          <w:sz w:val="24"/>
          <w:szCs w:val="24"/>
        </w:rPr>
        <w:t xml:space="preserve">. Estigma bilobulado, lóbulos flabeliformes a reniformes; corola típicamente de 1 cm o menos de diámetro y de largo (excepto en </w:t>
      </w:r>
      <w:r w:rsidR="00A11785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A11785"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eltnera</w:t>
      </w:r>
      <w:r w:rsidR="00A11785" w:rsidRPr="00C461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1785" w:rsidRPr="00C461D9">
        <w:rPr>
          <w:rFonts w:ascii="Times New Roman" w:eastAsia="Times New Roman" w:hAnsi="Times New Roman" w:cs="Times New Roman"/>
          <w:i/>
          <w:sz w:val="24"/>
          <w:szCs w:val="24"/>
        </w:rPr>
        <w:t>madrensis</w:t>
      </w:r>
      <w:r w:rsidR="00A11785" w:rsidRPr="00C461D9">
        <w:rPr>
          <w:rFonts w:ascii="Times New Roman" w:eastAsia="Times New Roman" w:hAnsi="Times New Roman" w:cs="Times New Roman"/>
          <w:sz w:val="24"/>
          <w:szCs w:val="24"/>
        </w:rPr>
        <w:t>,</w:t>
      </w:r>
      <w:r w:rsidR="00A11785" w:rsidRPr="00C461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A11785" w:rsidRPr="00C461D9">
        <w:rPr>
          <w:rFonts w:ascii="Times New Roman" w:eastAsia="Times New Roman" w:hAnsi="Times New Roman" w:cs="Times New Roman"/>
          <w:sz w:val="24"/>
          <w:szCs w:val="24"/>
        </w:rPr>
        <w:t>que es más grande); corola con lóbulos más cortos a más largos que el tubo. . . . . . . . . . . . . . . . . . . . .</w:t>
      </w:r>
      <w:r w:rsidR="00CC20D1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. . . . . .</w:t>
      </w:r>
      <w:r w:rsidR="00A11785"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Zeltnera</w:t>
      </w:r>
    </w:p>
    <w:p w14:paraId="3F804FC8" w14:textId="508A5B97" w:rsidR="0040309C" w:rsidRDefault="00095A78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81559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Hojas caulinares superiores lineares a subuladas</w:t>
      </w:r>
      <w:r w:rsidR="00370443">
        <w:rPr>
          <w:rFonts w:ascii="Times New Roman" w:eastAsia="Times New Roman" w:hAnsi="Times New Roman" w:cs="Times New Roman"/>
          <w:sz w:val="24"/>
          <w:szCs w:val="24"/>
        </w:rPr>
        <w:t>. . . . . . . . . . . . . . . . .</w:t>
      </w:r>
      <w:r w:rsidR="00DF50B5">
        <w:rPr>
          <w:rFonts w:ascii="Times New Roman" w:eastAsia="Times New Roman" w:hAnsi="Times New Roman" w:cs="Times New Roman"/>
          <w:sz w:val="24"/>
          <w:szCs w:val="24"/>
        </w:rPr>
        <w:t xml:space="preserve"> . . . . . . . . . . . . . .b</w:t>
      </w:r>
    </w:p>
    <w:p w14:paraId="2C1AA7D0" w14:textId="382F4BB7" w:rsidR="00370443" w:rsidRPr="00C461D9" w:rsidRDefault="00370443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Hojas caulinares </w:t>
      </w:r>
      <w:r w:rsidR="00982F40">
        <w:rPr>
          <w:rFonts w:ascii="Times New Roman" w:eastAsia="Times New Roman" w:hAnsi="Times New Roman" w:cs="Times New Roman"/>
          <w:sz w:val="24"/>
          <w:szCs w:val="24"/>
        </w:rPr>
        <w:t xml:space="preserve">superiores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elípticas, lanceoladas u oblongas</w:t>
      </w:r>
      <w:r w:rsidR="00982F40">
        <w:rPr>
          <w:rFonts w:ascii="Times New Roman" w:eastAsia="Times New Roman" w:hAnsi="Times New Roman" w:cs="Times New Roman"/>
          <w:sz w:val="24"/>
          <w:szCs w:val="24"/>
        </w:rPr>
        <w:t xml:space="preserve">. . . . . . . . . . . . . </w:t>
      </w:r>
      <w:r>
        <w:rPr>
          <w:rFonts w:ascii="Times New Roman" w:eastAsia="Times New Roman" w:hAnsi="Times New Roman" w:cs="Times New Roman"/>
          <w:sz w:val="24"/>
          <w:szCs w:val="24"/>
        </w:rPr>
        <w:t>. . . . . . . d</w:t>
      </w:r>
    </w:p>
    <w:p w14:paraId="388189FE" w14:textId="75AA868F" w:rsidR="0040309C" w:rsidRPr="00C461D9" w:rsidRDefault="00095A78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81559" w:rsidRPr="00C461D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Inflorescencia tipo dicasio. . . . . . . . . . . . . . . . . . . . . . . . . . . . . . . . . . . . . . . .</w:t>
      </w:r>
      <w:r w:rsidR="00CC20D1" w:rsidRPr="00C461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martinii</w:t>
      </w:r>
    </w:p>
    <w:p w14:paraId="5C97A30C" w14:textId="2C674249" w:rsidR="0040309C" w:rsidRPr="00C461D9" w:rsidRDefault="00095A78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81559" w:rsidRPr="00C461D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Inflorescencia tipo monocasio</w:t>
      </w:r>
      <w:r w:rsidR="00DF50B5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 . . . . . . . . . c</w:t>
      </w:r>
    </w:p>
    <w:p w14:paraId="4056F207" w14:textId="614BD38B" w:rsidR="0040309C" w:rsidRPr="00C461D9" w:rsidRDefault="00095A78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B1EC2" w:rsidRPr="00C461D9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Corola mayor de 1 cm de largo; hojas adpresas al tallo, rectas. . . . . . . . . .</w:t>
      </w:r>
      <w:r w:rsidR="00CC20D1" w:rsidRPr="00C461D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madrensis</w:t>
      </w:r>
    </w:p>
    <w:p w14:paraId="628FDB3F" w14:textId="5762FF83" w:rsidR="0040309C" w:rsidRPr="00C461D9" w:rsidRDefault="00095A78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B1EC2" w:rsidRPr="00C461D9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Corola menor de 1 cm de la</w:t>
      </w:r>
      <w:r w:rsidR="00A37F27">
        <w:rPr>
          <w:rFonts w:ascii="Times New Roman" w:eastAsia="Times New Roman" w:hAnsi="Times New Roman" w:cs="Times New Roman"/>
          <w:sz w:val="24"/>
          <w:szCs w:val="24"/>
        </w:rPr>
        <w:t>rgo; hojas divergentes al tallo,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 curvadas. . . . . . . </w:t>
      </w:r>
      <w:r w:rsidR="00CC20D1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setacea</w:t>
      </w:r>
    </w:p>
    <w:p w14:paraId="3E977DF7" w14:textId="73065E37" w:rsidR="0040309C" w:rsidRDefault="006221BC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Plantas con roseta basal presente</w:t>
      </w:r>
      <w:r w:rsidR="00BE3614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</w:t>
      </w:r>
      <w:r w:rsidR="00F345C2">
        <w:rPr>
          <w:rFonts w:ascii="Times New Roman" w:eastAsia="Times New Roman" w:hAnsi="Times New Roman" w:cs="Times New Roman"/>
          <w:sz w:val="24"/>
          <w:szCs w:val="24"/>
        </w:rPr>
        <w:t xml:space="preserve"> . . . . . . . . . . . . . .e</w:t>
      </w:r>
    </w:p>
    <w:p w14:paraId="0F19F6F1" w14:textId="77777777" w:rsidR="00B90C58" w:rsidRDefault="00856648" w:rsidP="008566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B90C58" w:rsidRPr="00F345C2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="00B90C58">
        <w:rPr>
          <w:rFonts w:ascii="Times New Roman" w:eastAsia="Times New Roman" w:hAnsi="Times New Roman" w:cs="Times New Roman"/>
          <w:sz w:val="24"/>
          <w:szCs w:val="24"/>
        </w:rPr>
        <w:t xml:space="preserve">. Plantas con roseta basal ausente, pero pueden presentar un agregado de hojas inferiores. </w:t>
      </w:r>
      <w:r w:rsidR="00B90C58" w:rsidRPr="00C461D9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 . . . . . . . .</w:t>
      </w:r>
      <w:r w:rsidR="00B90C58">
        <w:rPr>
          <w:rFonts w:ascii="Times New Roman" w:eastAsia="Times New Roman" w:hAnsi="Times New Roman" w:cs="Times New Roman"/>
          <w:sz w:val="24"/>
          <w:szCs w:val="24"/>
        </w:rPr>
        <w:t xml:space="preserve"> . . . . . . . . . . . . . . . . . . . . f</w:t>
      </w:r>
    </w:p>
    <w:p w14:paraId="0C00CB3F" w14:textId="4C204215" w:rsidR="00856648" w:rsidRPr="00C461D9" w:rsidRDefault="00B90C58" w:rsidP="008566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856648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="00856648" w:rsidRPr="00C461D9">
        <w:rPr>
          <w:rFonts w:ascii="Times New Roman" w:eastAsia="Times New Roman" w:hAnsi="Times New Roman" w:cs="Times New Roman"/>
          <w:sz w:val="24"/>
          <w:szCs w:val="24"/>
        </w:rPr>
        <w:t>. Roseta basal densa, formada por numerosas hojas; tallos numerosos que surgen desde la base; inflorescencia simple, con una sola dicotomía; raíz pivotante; planta en general no mayor a los 10 cm de altura. . . . . . . . . . . . . . . . . . . . . . . . . . . . . . . . . . . . . . . . . . . .</w:t>
      </w:r>
      <w:r w:rsidR="00856648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856648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56648" w:rsidRPr="00C461D9">
        <w:rPr>
          <w:rFonts w:ascii="Times New Roman" w:eastAsia="Times New Roman" w:hAnsi="Times New Roman" w:cs="Times New Roman"/>
          <w:i/>
          <w:sz w:val="24"/>
          <w:szCs w:val="24"/>
        </w:rPr>
        <w:t>pusilla</w:t>
      </w:r>
    </w:p>
    <w:p w14:paraId="400FBD2A" w14:textId="7DACB124" w:rsidR="0040309C" w:rsidRPr="00213642" w:rsidRDefault="00856648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Roseta basal laxa, formada por dos o tres pares de hojas; uno a pocos tallos que surgen desde la base; inflorescencia tipo dicasio o monocasio; raíz fibrosa; planta en general mayor a los 10 cm de altura. . . . . . . . . . . . . . . . . . . . . . . . . . . . . . . . . . . . . . . . .</w:t>
      </w:r>
      <w:r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461D9">
        <w:rPr>
          <w:rFonts w:ascii="Times New Roman" w:eastAsia="Times New Roman" w:hAnsi="Times New Roman" w:cs="Times New Roman"/>
          <w:i/>
          <w:sz w:val="24"/>
          <w:szCs w:val="24"/>
        </w:rPr>
        <w:t>nudicaulis</w:t>
      </w:r>
    </w:p>
    <w:p w14:paraId="36D8D837" w14:textId="34C34E28" w:rsidR="0040309C" w:rsidRPr="00C461D9" w:rsidRDefault="0095105C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Inflorescencia densa, con ramificación menor de 45°; pedicelos no mayores a 1 cm de largo. . . . . . . . . . . . . . . . . . . . . . . . . . . . . . . . . . . . . . . . . . . . . . . . . . . . . . . . . . . .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stricta</w:t>
      </w:r>
    </w:p>
    <w:p w14:paraId="37EB754C" w14:textId="24F421D9" w:rsidR="0040309C" w:rsidRPr="00C461D9" w:rsidRDefault="006221BC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Inflorescencia laxa, generalmente con ramificación mayor de 45°; pedicelos en general de más de 1 cm de largo</w:t>
      </w:r>
      <w:r w:rsidR="0096029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60292"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. . . . . . . . . . . . . . . . . . . . . . . . . . . . . . . . . . . . . . . . </w:t>
      </w:r>
      <w:r w:rsidR="009B2E69">
        <w:rPr>
          <w:rFonts w:ascii="Times New Roman" w:eastAsia="Times New Roman" w:hAnsi="Times New Roman" w:cs="Times New Roman"/>
          <w:sz w:val="24"/>
          <w:szCs w:val="24"/>
        </w:rPr>
        <w:t xml:space="preserve">. . . . . . . . . . </w:t>
      </w:r>
      <w:r w:rsidR="009B2E69" w:rsidRPr="009B2E69">
        <w:rPr>
          <w:rFonts w:ascii="Times New Roman" w:eastAsia="Times New Roman" w:hAnsi="Times New Roman" w:cs="Times New Roman"/>
          <w:sz w:val="24"/>
          <w:szCs w:val="24"/>
        </w:rPr>
        <w:t>g</w:t>
      </w:r>
    </w:p>
    <w:p w14:paraId="5EFFAABE" w14:textId="0DFAAFF8" w:rsidR="0040309C" w:rsidRPr="00C461D9" w:rsidRDefault="006221BC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Flores típicamente tetrámeras; ramificación cerca de la base o un poco más arriba del tallo. . . . . . . . . . . . . . . . . . . . . . . . . . . . . . . . . . . . . . . . . . . . . . . . . . . . . . . . . . </w:t>
      </w:r>
      <w:r w:rsidR="00FB025E" w:rsidRPr="00C461D9">
        <w:rPr>
          <w:rFonts w:ascii="Times New Roman" w:eastAsia="Times New Roman" w:hAnsi="Times New Roman" w:cs="Times New Roman"/>
          <w:sz w:val="24"/>
          <w:szCs w:val="24"/>
        </w:rPr>
        <w:t>. . .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quitensis</w:t>
      </w:r>
    </w:p>
    <w:p w14:paraId="1BB4A1F2" w14:textId="3660D0FC" w:rsidR="00F03A7F" w:rsidRPr="00C461D9" w:rsidRDefault="006221BC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>. Flores pentámeras; ramificación arriba de la mitad del tallo. . . . . . . . . . . . .</w:t>
      </w:r>
      <w:r w:rsidR="009B2E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40309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0309C" w:rsidRPr="00C461D9">
        <w:rPr>
          <w:rFonts w:ascii="Times New Roman" w:eastAsia="Times New Roman" w:hAnsi="Times New Roman" w:cs="Times New Roman"/>
          <w:i/>
          <w:sz w:val="24"/>
          <w:szCs w:val="24"/>
        </w:rPr>
        <w:t>wigginsii</w:t>
      </w:r>
    </w:p>
    <w:p w14:paraId="6C232C56" w14:textId="776228FF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Estigma con lóbulos lineares, los cuales se enrollan sobre si mismos o están libres y curvados; anteras circinadas; corola color rosa a blanco. . . . . . . . . .</w:t>
      </w:r>
      <w:r w:rsidR="00FB025E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. . . . 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Sabatia</w:t>
      </w:r>
      <w:r w:rsidR="00B77F78"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stellaris</w:t>
      </w:r>
    </w:p>
    <w:p w14:paraId="1C68D781" w14:textId="3FB6490D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Estigma con lóbulos redondeados; anteras curvadas; corola color azul, morado o blanco. . . . . . . . . . . . . . . . . . . . . . . . . . . . . . . . . . . . . . . . . . . . . . . . . . . . . . . . . . .</w:t>
      </w:r>
      <w:r w:rsidR="00FB025E" w:rsidRPr="00C461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Eustoma</w:t>
      </w:r>
      <w:r w:rsidR="00B77F78"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exaltatum</w:t>
      </w:r>
    </w:p>
    <w:p w14:paraId="580C2ED7" w14:textId="6D6F6F23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Protuberancias o espolones presentes en la base de la corola; corola con lóbulos apenas abiertos en la antesis. . . . . . . . . . . . . . . . . . . . . . . . . . . . . . . . . . . . . . . . . . </w:t>
      </w:r>
      <w:r w:rsidR="006F360D" w:rsidRPr="00C461D9">
        <w:rPr>
          <w:rFonts w:ascii="Times New Roman" w:eastAsia="Times New Roman" w:hAnsi="Times New Roman" w:cs="Times New Roman"/>
          <w:sz w:val="24"/>
          <w:szCs w:val="24"/>
        </w:rPr>
        <w:t>. . . . . . . . .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Halenia</w:t>
      </w:r>
    </w:p>
    <w:p w14:paraId="759AD95D" w14:textId="76F1E3CB" w:rsidR="009148EE" w:rsidRPr="00C461D9" w:rsidRDefault="005978E2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148EE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>. Corola sin espolones o con espolones diminutos (protuberancias), cuando presentes de 0.5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>2 mm de largo, rectos. . . . . . . . . . . . . . . . . . . . . . . . . . . . . . . . . . . . . . .</w:t>
      </w:r>
      <w:r w:rsidR="006F360D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</w:t>
      </w:r>
      <w:r w:rsidR="009148EE" w:rsidRPr="00C461D9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48EE" w:rsidRPr="00C461D9">
        <w:rPr>
          <w:rFonts w:ascii="Times New Roman" w:eastAsia="Times New Roman" w:hAnsi="Times New Roman" w:cs="Times New Roman"/>
          <w:i/>
          <w:sz w:val="24"/>
          <w:szCs w:val="24"/>
        </w:rPr>
        <w:t>brevicornis</w:t>
      </w:r>
    </w:p>
    <w:p w14:paraId="5091B015" w14:textId="5931174C" w:rsidR="009148EE" w:rsidRPr="00C461D9" w:rsidRDefault="005978E2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148EE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>. Corola con espolones bien definidos, de más de 4 mm de largo, extendidos hacia el exterior</w:t>
      </w:r>
      <w:r w:rsidR="0064227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4227E" w:rsidRPr="00C461D9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 . . . . . . . . . .</w:t>
      </w:r>
      <w:r w:rsidR="006422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227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. . </w:t>
      </w:r>
      <w:r w:rsidR="0064227E">
        <w:rPr>
          <w:rFonts w:ascii="Times New Roman" w:eastAsia="Times New Roman" w:hAnsi="Times New Roman" w:cs="Times New Roman"/>
          <w:sz w:val="24"/>
          <w:szCs w:val="24"/>
        </w:rPr>
        <w:t xml:space="preserve">. . . . . . . . . . . . . . . </w:t>
      </w:r>
      <w:r w:rsidR="0064227E" w:rsidRPr="0064227E">
        <w:rPr>
          <w:rFonts w:ascii="Times New Roman" w:eastAsia="Times New Roman" w:hAnsi="Times New Roman" w:cs="Times New Roman"/>
          <w:sz w:val="24"/>
          <w:szCs w:val="24"/>
        </w:rPr>
        <w:t>b</w:t>
      </w:r>
    </w:p>
    <w:p w14:paraId="001CF3AB" w14:textId="108E5FE4" w:rsidR="009148EE" w:rsidRPr="00C461D9" w:rsidRDefault="005978E2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148EE" w:rsidRPr="00C461D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Espolones con orientación descendente con respecto a la corola; hojas superiores elípticas a lanceoladas. . . . . . . . . . . . . . . . . . . . . . . . . . . . . . . . . . . . . . . . . . . </w:t>
      </w:r>
      <w:r w:rsidR="006F360D" w:rsidRPr="00C461D9">
        <w:rPr>
          <w:rFonts w:ascii="Times New Roman" w:eastAsia="Times New Roman" w:hAnsi="Times New Roman" w:cs="Times New Roman"/>
          <w:sz w:val="24"/>
          <w:szCs w:val="24"/>
        </w:rPr>
        <w:t>. . .</w:t>
      </w:r>
      <w:r w:rsidR="009148EE" w:rsidRPr="00C461D9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>.</w:t>
      </w:r>
      <w:r w:rsidR="009148EE" w:rsidRPr="00C461D9">
        <w:rPr>
          <w:rFonts w:ascii="Times New Roman" w:eastAsia="Times New Roman" w:hAnsi="Times New Roman" w:cs="Times New Roman"/>
          <w:i/>
          <w:sz w:val="24"/>
          <w:szCs w:val="24"/>
        </w:rPr>
        <w:t xml:space="preserve"> crumiana</w:t>
      </w:r>
    </w:p>
    <w:p w14:paraId="0FD5AC45" w14:textId="42D0C959" w:rsidR="009148EE" w:rsidRPr="00C461D9" w:rsidRDefault="005978E2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148EE" w:rsidRPr="00C461D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Espolones con orientación divaricada con respecto a la corola; hojas superiores lanceoladas a lineares. . . . . . . . . . . . . . . . . . . . . . . . . . . . . . . . . . . . . . . . . . . . . </w:t>
      </w:r>
      <w:r w:rsidR="00A97B70" w:rsidRPr="00C461D9">
        <w:rPr>
          <w:rFonts w:ascii="Times New Roman" w:eastAsia="Times New Roman" w:hAnsi="Times New Roman" w:cs="Times New Roman"/>
          <w:sz w:val="24"/>
          <w:szCs w:val="24"/>
        </w:rPr>
        <w:t>. . .</w:t>
      </w:r>
      <w:r w:rsidR="009148EE" w:rsidRPr="00C461D9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="009148E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48EE" w:rsidRPr="00C461D9">
        <w:rPr>
          <w:rFonts w:ascii="Times New Roman" w:eastAsia="Times New Roman" w:hAnsi="Times New Roman" w:cs="Times New Roman"/>
          <w:i/>
          <w:sz w:val="24"/>
          <w:szCs w:val="24"/>
        </w:rPr>
        <w:t>recurva</w:t>
      </w:r>
    </w:p>
    <w:p w14:paraId="666DDD39" w14:textId="715F371B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Protuberancias o espolones ausentes en la base de la corola; corola con lóbulos extendidos en la antesis</w:t>
      </w:r>
      <w:r w:rsidR="00C1324F">
        <w:rPr>
          <w:rFonts w:ascii="Times New Roman" w:eastAsia="Times New Roman" w:hAnsi="Times New Roman" w:cs="Times New Roman"/>
          <w:sz w:val="24"/>
          <w:szCs w:val="24"/>
        </w:rPr>
        <w:t xml:space="preserve">. . . . . . . . . . . </w:t>
      </w:r>
      <w:r w:rsidR="00C1324F"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. . . . . . . . . . . . . . . . . . . . . . . . . </w:t>
      </w:r>
      <w:r w:rsidR="00C1324F">
        <w:rPr>
          <w:rFonts w:ascii="Times New Roman" w:eastAsia="Times New Roman" w:hAnsi="Times New Roman" w:cs="Times New Roman"/>
          <w:sz w:val="24"/>
          <w:szCs w:val="24"/>
        </w:rPr>
        <w:t>. . . . . . . . . . . . . . . .7</w:t>
      </w:r>
    </w:p>
    <w:p w14:paraId="1FCCBBDC" w14:textId="7E9713EF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Flores tetrámeras; corola con lóbulos igual a más largos que el tubo. . . . . . . . . . . . . . . . . . . . . . . . . . . . . . . . . . . . . . . . . . . . . . . . . . . . . . . . . . . . . .</w:t>
      </w:r>
      <w:r w:rsidR="00A97B70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. . . . . . . . . </w:t>
      </w:r>
      <w:r w:rsidR="00DD44CF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Gentianopsis</w:t>
      </w:r>
      <w:r w:rsidR="00DD44CF"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de</w:t>
      </w:r>
      <w:r w:rsidR="00390ACE"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tonsa</w:t>
      </w:r>
    </w:p>
    <w:p w14:paraId="1574D6AA" w14:textId="3B5D56F1" w:rsidR="00390ACE" w:rsidRPr="00C461D9" w:rsidRDefault="00A97B70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90ACE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390AC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Corola con lóbulos de margen entero a eroso; conocida del noroeste al centro de México. . . . . . . . . . . . . . . . . . . . . . . . . . . . . . . . . . . . . . . . . . . .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</w:t>
      </w:r>
      <w:r w:rsidR="00390ACE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390AC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90ACE" w:rsidRPr="00C461D9">
        <w:rPr>
          <w:rFonts w:ascii="Times New Roman" w:eastAsia="Times New Roman" w:hAnsi="Times New Roman" w:cs="Times New Roman"/>
          <w:i/>
          <w:sz w:val="24"/>
          <w:szCs w:val="24"/>
        </w:rPr>
        <w:t>detonsa</w:t>
      </w:r>
      <w:r w:rsidR="00390ACE" w:rsidRPr="00C461D9">
        <w:rPr>
          <w:rFonts w:ascii="Times New Roman" w:eastAsia="Times New Roman" w:hAnsi="Times New Roman" w:cs="Times New Roman"/>
          <w:sz w:val="24"/>
          <w:szCs w:val="24"/>
        </w:rPr>
        <w:t xml:space="preserve"> var. </w:t>
      </w:r>
      <w:r w:rsidR="00390ACE" w:rsidRPr="00C461D9">
        <w:rPr>
          <w:rFonts w:ascii="Times New Roman" w:eastAsia="Times New Roman" w:hAnsi="Times New Roman" w:cs="Times New Roman"/>
          <w:i/>
          <w:sz w:val="24"/>
          <w:szCs w:val="24"/>
        </w:rPr>
        <w:t>lanceolata</w:t>
      </w:r>
    </w:p>
    <w:p w14:paraId="1BC149EA" w14:textId="6D4976A3" w:rsidR="00390ACE" w:rsidRPr="00C461D9" w:rsidRDefault="00A97B70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90ACE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390AC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Corola con lóbulos de margen fimbriado; conocida solo del norte de México. . . . . . . . . . . . . . . . . . . . . . . . . . . . . . . . . . . . . . . . . . . . . . . . . . . . . . . . . . . .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. </w:t>
      </w:r>
      <w:r w:rsidR="00390ACE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390ACE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90ACE" w:rsidRPr="00C461D9">
        <w:rPr>
          <w:rFonts w:ascii="Times New Roman" w:eastAsia="Times New Roman" w:hAnsi="Times New Roman" w:cs="Times New Roman"/>
          <w:i/>
          <w:sz w:val="24"/>
          <w:szCs w:val="24"/>
        </w:rPr>
        <w:t>detonsa</w:t>
      </w:r>
      <w:r w:rsidR="00390ACE" w:rsidRPr="00C461D9">
        <w:rPr>
          <w:rFonts w:ascii="Times New Roman" w:eastAsia="Times New Roman" w:hAnsi="Times New Roman" w:cs="Times New Roman"/>
          <w:sz w:val="24"/>
          <w:szCs w:val="24"/>
        </w:rPr>
        <w:t xml:space="preserve"> var. </w:t>
      </w:r>
      <w:r w:rsidR="00390ACE" w:rsidRPr="00C461D9">
        <w:rPr>
          <w:rFonts w:ascii="Times New Roman" w:eastAsia="Times New Roman" w:hAnsi="Times New Roman" w:cs="Times New Roman"/>
          <w:i/>
          <w:sz w:val="24"/>
          <w:szCs w:val="24"/>
        </w:rPr>
        <w:t>superba</w:t>
      </w:r>
    </w:p>
    <w:p w14:paraId="0C4FACD5" w14:textId="62DB46B1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7A19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Flores pentámeras; corola con lóbulos más cortos que el tubo</w:t>
      </w:r>
      <w:r w:rsidR="002F6472">
        <w:rPr>
          <w:rFonts w:ascii="Times New Roman" w:eastAsia="Times New Roman" w:hAnsi="Times New Roman" w:cs="Times New Roman"/>
          <w:sz w:val="24"/>
          <w:szCs w:val="24"/>
        </w:rPr>
        <w:t>. . . . . . . . . . . . . . . . . . . . . .8</w:t>
      </w:r>
    </w:p>
    <w:p w14:paraId="67A62CE9" w14:textId="535FC4E9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8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Fimbrias en los lóbulos de la corola presentes, los cuales forman un anillo en el interior; apéndices interlobulares en la corola ausentes. . . . . . . . . . . . . . . . . . </w:t>
      </w:r>
      <w:r w:rsidR="00E72E03" w:rsidRPr="00C461D9">
        <w:rPr>
          <w:rFonts w:ascii="Times New Roman" w:eastAsia="Times New Roman" w:hAnsi="Times New Roman" w:cs="Times New Roman"/>
          <w:sz w:val="24"/>
          <w:szCs w:val="24"/>
        </w:rPr>
        <w:t>. . . . . . . . . .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Gentianella</w:t>
      </w:r>
    </w:p>
    <w:p w14:paraId="13F57EC4" w14:textId="3FB95DCE" w:rsidR="006C4714" w:rsidRPr="00C461D9" w:rsidRDefault="00E72E03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4714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6C4714" w:rsidRPr="00C461D9">
        <w:rPr>
          <w:rFonts w:ascii="Times New Roman" w:eastAsia="Times New Roman" w:hAnsi="Times New Roman" w:cs="Times New Roman"/>
          <w:sz w:val="24"/>
          <w:szCs w:val="24"/>
        </w:rPr>
        <w:t>. Corola de 17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6C4714" w:rsidRPr="00C461D9">
        <w:rPr>
          <w:rFonts w:ascii="Times New Roman" w:eastAsia="Times New Roman" w:hAnsi="Times New Roman" w:cs="Times New Roman"/>
          <w:sz w:val="24"/>
          <w:szCs w:val="24"/>
        </w:rPr>
        <w:t xml:space="preserve">20 mm de largo; ápice del fruto recurvo, de más de 1 mm de largo. . . . . . . . . . . . . . . . . . . . . . . . . . . . . . . . . . . . . . . . . . . . . . . . . . . . . . . . . . . . . . . .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. </w:t>
      </w:r>
      <w:r w:rsidR="006C4714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6C4714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C4714" w:rsidRPr="00C461D9">
        <w:rPr>
          <w:rFonts w:ascii="Times New Roman" w:eastAsia="Times New Roman" w:hAnsi="Times New Roman" w:cs="Times New Roman"/>
          <w:i/>
          <w:sz w:val="24"/>
          <w:szCs w:val="24"/>
        </w:rPr>
        <w:t>glossocarpa</w:t>
      </w:r>
    </w:p>
    <w:p w14:paraId="1E7EAD97" w14:textId="0BA05688" w:rsidR="006C4714" w:rsidRPr="00C461D9" w:rsidRDefault="00E72E03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4714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6C4714" w:rsidRPr="00C461D9">
        <w:rPr>
          <w:rFonts w:ascii="Times New Roman" w:eastAsia="Times New Roman" w:hAnsi="Times New Roman" w:cs="Times New Roman"/>
          <w:sz w:val="24"/>
          <w:szCs w:val="24"/>
        </w:rPr>
        <w:t>. Corola de 8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6C4714" w:rsidRPr="00C461D9">
        <w:rPr>
          <w:rFonts w:ascii="Times New Roman" w:eastAsia="Times New Roman" w:hAnsi="Times New Roman" w:cs="Times New Roman"/>
          <w:sz w:val="24"/>
          <w:szCs w:val="24"/>
        </w:rPr>
        <w:t xml:space="preserve">18 mm de largo; ápice del fruto recto, de menos de 1 mm de largo. . . . . . . . . . . . . . . . . . . . . . . . . . . . . . . . . . . . . . . . . . . . . . . . . . . . . . . . . . . . . . . . . . .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. . .</w:t>
      </w:r>
      <w:r w:rsidR="006C4714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6C4714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C4714" w:rsidRPr="00C461D9">
        <w:rPr>
          <w:rFonts w:ascii="Times New Roman" w:eastAsia="Times New Roman" w:hAnsi="Times New Roman" w:cs="Times New Roman"/>
          <w:i/>
          <w:sz w:val="24"/>
          <w:szCs w:val="24"/>
        </w:rPr>
        <w:t>mexicana</w:t>
      </w:r>
    </w:p>
    <w:p w14:paraId="6D15D60F" w14:textId="05A97391" w:rsidR="00A11785" w:rsidRPr="00C461D9" w:rsidRDefault="00A1178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. Fimbrias en los lóbulos de la corola ausentes; apéndices interlobulares en la corola presentes. . . . . . . . . . . . . . . . . . . . . . . . . . . . . . . . . . . . . . . . . . . . . . . . . . . . . . . . </w:t>
      </w:r>
      <w:r w:rsidR="00671EA9" w:rsidRPr="00C461D9">
        <w:rPr>
          <w:rFonts w:ascii="Times New Roman" w:eastAsia="Times New Roman" w:hAnsi="Times New Roman" w:cs="Times New Roman"/>
          <w:sz w:val="24"/>
          <w:szCs w:val="24"/>
        </w:rPr>
        <w:t>. . .</w:t>
      </w:r>
      <w:r w:rsidRPr="00C461D9">
        <w:rPr>
          <w:rFonts w:ascii="Times New Roman" w:eastAsia="Times New Roman" w:hAnsi="Times New Roman" w:cs="Times New Roman"/>
          <w:i/>
          <w:iCs/>
          <w:sz w:val="24"/>
          <w:szCs w:val="24"/>
        </w:rPr>
        <w:t>Gentiana</w:t>
      </w:r>
    </w:p>
    <w:p w14:paraId="55AF5E9A" w14:textId="5E0A0644" w:rsidR="00CF1E2C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F1E2C"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Corola color rojo; estambres exsertos</w:t>
      </w:r>
      <w:r w:rsidR="00FF35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F3558" w:rsidRPr="00C461D9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</w:t>
      </w:r>
      <w:r w:rsidR="00FF3558">
        <w:rPr>
          <w:rFonts w:ascii="Times New Roman" w:eastAsia="Times New Roman" w:hAnsi="Times New Roman" w:cs="Times New Roman"/>
          <w:sz w:val="24"/>
          <w:szCs w:val="24"/>
        </w:rPr>
        <w:t xml:space="preserve"> . . . b</w:t>
      </w:r>
    </w:p>
    <w:p w14:paraId="2758AC03" w14:textId="283FE0D3" w:rsidR="00CC6AD5" w:rsidRPr="00C461D9" w:rsidRDefault="00CC6AD5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C461D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Corola color azul; estambres inclusos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. . . . . </w:t>
      </w:r>
      <w:r w:rsidRPr="00C461D9">
        <w:rPr>
          <w:rFonts w:ascii="Times New Roman" w:eastAsia="Times New Roman" w:hAnsi="Times New Roman" w:cs="Times New Roman"/>
          <w:sz w:val="24"/>
          <w:szCs w:val="24"/>
        </w:rPr>
        <w:t>. . . . . . . . . . . . . . . . . . 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. . . . . . . . . . . . . . c</w:t>
      </w:r>
    </w:p>
    <w:p w14:paraId="43CD1C67" w14:textId="77928C17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F1E2C" w:rsidRPr="00C461D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Cáliz con lóbulos recurvos; corola con lóbulos revolutos. . . . . . . . . . . . . .</w:t>
      </w:r>
      <w:r w:rsidR="00671EA9" w:rsidRPr="00C461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 xml:space="preserve"> caliculata</w:t>
      </w:r>
    </w:p>
    <w:p w14:paraId="2EC768D2" w14:textId="0E11F797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F1E2C" w:rsidRPr="00C461D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Cáliz con lóbulos rectos; corola con lóbulos extendidos. . . . . . . . . . . . . . .</w:t>
      </w:r>
      <w:r w:rsidR="00671EA9" w:rsidRPr="00C461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mirandae</w:t>
      </w:r>
    </w:p>
    <w:p w14:paraId="1696ADD9" w14:textId="06FDF50B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F1E2C" w:rsidRPr="00C461D9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Cáliz hendido en un extremo (espatáceo); flores acompañadas por brácteas; hojas </w:t>
      </w:r>
      <w:r w:rsidR="0007484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lanceoladas a ovadas. . . . . . . . . . . . . . . . . . . . . . . . . . . . . . . . . . . . . . . . . . . .</w:t>
      </w:r>
      <w:r w:rsidR="00671EA9" w:rsidRPr="00C461D9">
        <w:rPr>
          <w:rFonts w:ascii="Times New Roman" w:eastAsia="Times New Roman" w:hAnsi="Times New Roman" w:cs="Times New Roman"/>
          <w:sz w:val="24"/>
          <w:szCs w:val="24"/>
        </w:rPr>
        <w:t xml:space="preserve"> . .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spathacea</w:t>
      </w:r>
    </w:p>
    <w:p w14:paraId="2D98143B" w14:textId="0C5F3C58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F1E2C" w:rsidRPr="00C461D9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Cáliz entero; flores desprovistas de brácteas; hojas lineares a elípticas u orbiculares</w:t>
      </w:r>
    </w:p>
    <w:p w14:paraId="3E4CF054" w14:textId="5971913C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D24EC" w:rsidRPr="00C461D9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Cáliz con lóbulos más cortos que el tubo; corola con tubo estrecho, de menos de 1 cm de ancho. . . . . . . . . . . . . . . . . . . . . . . . . . . . . . . . . . . . . . . . . . . . . . . . . . . . . . . </w:t>
      </w:r>
      <w:r w:rsidR="00671EA9" w:rsidRPr="00C461D9">
        <w:rPr>
          <w:rFonts w:ascii="Times New Roman" w:eastAsia="Times New Roman" w:hAnsi="Times New Roman" w:cs="Times New Roman"/>
          <w:sz w:val="24"/>
          <w:szCs w:val="24"/>
        </w:rPr>
        <w:t>. . .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hooperi</w:t>
      </w:r>
    </w:p>
    <w:p w14:paraId="28AC98A4" w14:textId="226AC03A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D24EC" w:rsidRPr="00C461D9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Cáliz con lóbulos iguales o más largos que el tubo; corola con tubo amplio, de más de 1 cm de ancho</w:t>
      </w:r>
      <w:r w:rsidR="0007484A" w:rsidRPr="00C461D9">
        <w:rPr>
          <w:rFonts w:ascii="Times New Roman" w:eastAsia="Times New Roman" w:hAnsi="Times New Roman" w:cs="Times New Roman"/>
          <w:sz w:val="24"/>
          <w:szCs w:val="24"/>
        </w:rPr>
        <w:t>. . . . . . . . . . . . . . . . . . . . . . . . . . . . . . . . . . . . . . . . . . . . . . . . . . . . . . . . . . .</w:t>
      </w:r>
      <w:r w:rsidR="00633498">
        <w:rPr>
          <w:rFonts w:ascii="Times New Roman" w:eastAsia="Times New Roman" w:hAnsi="Times New Roman" w:cs="Times New Roman"/>
          <w:sz w:val="24"/>
          <w:szCs w:val="24"/>
        </w:rPr>
        <w:t xml:space="preserve"> . . e</w:t>
      </w:r>
    </w:p>
    <w:p w14:paraId="0068820E" w14:textId="31D8EE91" w:rsidR="00CF1E2C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Hojas lineares a elípticas, de 15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60 mm de largo; pedúnculos de 7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12 cm de largo. . . . . . . . . . . . . . . . . . . . . . . . . . . . . . . . . . . . . . . . . . . . . . . . . . . . . . . . . . . . . . .</w:t>
      </w:r>
      <w:r w:rsidR="00633498">
        <w:rPr>
          <w:rFonts w:ascii="Times New Roman" w:eastAsia="Times New Roman" w:hAnsi="Times New Roman" w:cs="Times New Roman"/>
          <w:sz w:val="24"/>
          <w:szCs w:val="24"/>
        </w:rPr>
        <w:t xml:space="preserve"> . . .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bicuspidata</w:t>
      </w:r>
    </w:p>
    <w:p w14:paraId="79C20178" w14:textId="6FC222CA" w:rsidR="00182DC4" w:rsidRPr="00C461D9" w:rsidRDefault="006B6521" w:rsidP="00013848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461D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30EC2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. Hojas elípticas a orbiculares, de 7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17 mm de largo; pedúnculos de (5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)13</w:t>
      </w:r>
      <w:r w:rsidR="00D93D0E">
        <w:rPr>
          <w:rFonts w:ascii="Times New Roman" w:eastAsia="Times New Roman" w:hAnsi="Times New Roman" w:cs="Times New Roman"/>
          <w:sz w:val="24"/>
          <w:szCs w:val="24"/>
        </w:rPr>
        <w:t>-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>24 cm de largo.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. . . . . . . . . . . . . . . . . . . . . . . . . . . . . . . . . . . . . . . . . . . . . . . . . . . . . . </w:t>
      </w:r>
      <w:r w:rsidR="00671EA9" w:rsidRPr="00C461D9">
        <w:rPr>
          <w:rFonts w:ascii="Times New Roman" w:eastAsia="Times New Roman" w:hAnsi="Times New Roman" w:cs="Times New Roman"/>
          <w:sz w:val="24"/>
          <w:szCs w:val="24"/>
        </w:rPr>
        <w:t>. . .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="00CF1E2C" w:rsidRPr="00C461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1E2C" w:rsidRPr="00C461D9">
        <w:rPr>
          <w:rFonts w:ascii="Times New Roman" w:eastAsia="Times New Roman" w:hAnsi="Times New Roman" w:cs="Times New Roman"/>
          <w:i/>
          <w:sz w:val="24"/>
          <w:szCs w:val="24"/>
        </w:rPr>
        <w:t>longicollis</w:t>
      </w:r>
    </w:p>
    <w:sectPr w:rsidR="00182DC4" w:rsidRPr="00C461D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7805C" w14:textId="77777777" w:rsidR="00245EEF" w:rsidRDefault="00245EEF" w:rsidP="00245EEF">
      <w:pPr>
        <w:spacing w:after="0" w:line="240" w:lineRule="auto"/>
      </w:pPr>
      <w:r>
        <w:separator/>
      </w:r>
    </w:p>
  </w:endnote>
  <w:endnote w:type="continuationSeparator" w:id="0">
    <w:p w14:paraId="6FD879D8" w14:textId="77777777" w:rsidR="00245EEF" w:rsidRDefault="00245EEF" w:rsidP="00245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FD290" w14:textId="77777777" w:rsidR="00245EEF" w:rsidRDefault="00245EEF" w:rsidP="00245EEF">
      <w:pPr>
        <w:spacing w:after="0" w:line="240" w:lineRule="auto"/>
      </w:pPr>
      <w:r>
        <w:separator/>
      </w:r>
    </w:p>
  </w:footnote>
  <w:footnote w:type="continuationSeparator" w:id="0">
    <w:p w14:paraId="33D8D2F7" w14:textId="77777777" w:rsidR="00245EEF" w:rsidRDefault="00245EEF" w:rsidP="00245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B8AEB" w14:textId="699A69FF" w:rsidR="00245EEF" w:rsidRPr="00245EEF" w:rsidRDefault="00245EEF">
    <w:pPr>
      <w:pStyle w:val="Header"/>
      <w:rPr>
        <w:rFonts w:ascii="Times New Roman" w:hAnsi="Times New Roman" w:cs="Times New Roman"/>
        <w:lang w:val="es-ES"/>
      </w:rPr>
    </w:pPr>
    <w:proofErr w:type="spellStart"/>
    <w:r w:rsidRPr="00245EEF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245EEF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245EEF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245EEF">
      <w:rPr>
        <w:rFonts w:ascii="Times New Roman" w:hAnsi="Times New Roman" w:cs="Times New Roman"/>
        <w:lang w:val="es-ES"/>
      </w:rPr>
      <w:tab/>
    </w:r>
    <w:r w:rsidRPr="00245EEF">
      <w:rPr>
        <w:rFonts w:ascii="Times New Roman" w:hAnsi="Times New Roman" w:cs="Times New Roman"/>
        <w:lang w:val="es-ES"/>
      </w:rPr>
      <w:tab/>
      <w:t>https://doi.org/10.17129/botsci.3431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C64"/>
    <w:rsid w:val="00001A9C"/>
    <w:rsid w:val="00011459"/>
    <w:rsid w:val="00013848"/>
    <w:rsid w:val="00052955"/>
    <w:rsid w:val="0007484A"/>
    <w:rsid w:val="00095A78"/>
    <w:rsid w:val="00107CBC"/>
    <w:rsid w:val="00117C6F"/>
    <w:rsid w:val="00165CCF"/>
    <w:rsid w:val="00182DC4"/>
    <w:rsid w:val="001958ED"/>
    <w:rsid w:val="00213642"/>
    <w:rsid w:val="00230072"/>
    <w:rsid w:val="00245EEF"/>
    <w:rsid w:val="002B1EC2"/>
    <w:rsid w:val="002F6472"/>
    <w:rsid w:val="003252B9"/>
    <w:rsid w:val="00370443"/>
    <w:rsid w:val="00390ACE"/>
    <w:rsid w:val="0040309C"/>
    <w:rsid w:val="00417DE6"/>
    <w:rsid w:val="00451B7D"/>
    <w:rsid w:val="004606C5"/>
    <w:rsid w:val="00497AD2"/>
    <w:rsid w:val="004B1C64"/>
    <w:rsid w:val="00544013"/>
    <w:rsid w:val="00554A73"/>
    <w:rsid w:val="005732CE"/>
    <w:rsid w:val="005978E2"/>
    <w:rsid w:val="006221BC"/>
    <w:rsid w:val="00633498"/>
    <w:rsid w:val="0064227E"/>
    <w:rsid w:val="006449D6"/>
    <w:rsid w:val="0064624B"/>
    <w:rsid w:val="00662623"/>
    <w:rsid w:val="00671EA9"/>
    <w:rsid w:val="006B0570"/>
    <w:rsid w:val="006B6521"/>
    <w:rsid w:val="006C4714"/>
    <w:rsid w:val="006E6180"/>
    <w:rsid w:val="006F360D"/>
    <w:rsid w:val="00730EC2"/>
    <w:rsid w:val="007A600A"/>
    <w:rsid w:val="008435D6"/>
    <w:rsid w:val="00856648"/>
    <w:rsid w:val="008B4923"/>
    <w:rsid w:val="008B7817"/>
    <w:rsid w:val="008F3105"/>
    <w:rsid w:val="009148EE"/>
    <w:rsid w:val="0092330B"/>
    <w:rsid w:val="00925DB4"/>
    <w:rsid w:val="0095105C"/>
    <w:rsid w:val="00960292"/>
    <w:rsid w:val="009710C0"/>
    <w:rsid w:val="00981559"/>
    <w:rsid w:val="00982F40"/>
    <w:rsid w:val="00996D77"/>
    <w:rsid w:val="009B2E69"/>
    <w:rsid w:val="009D1B6D"/>
    <w:rsid w:val="009D24EC"/>
    <w:rsid w:val="009D4CDB"/>
    <w:rsid w:val="00A11785"/>
    <w:rsid w:val="00A37F27"/>
    <w:rsid w:val="00A44840"/>
    <w:rsid w:val="00A97B70"/>
    <w:rsid w:val="00AA71F0"/>
    <w:rsid w:val="00AB093F"/>
    <w:rsid w:val="00B17A19"/>
    <w:rsid w:val="00B77F78"/>
    <w:rsid w:val="00B83ACA"/>
    <w:rsid w:val="00B90C58"/>
    <w:rsid w:val="00BA6800"/>
    <w:rsid w:val="00BE3614"/>
    <w:rsid w:val="00C1324F"/>
    <w:rsid w:val="00C461D9"/>
    <w:rsid w:val="00C624D2"/>
    <w:rsid w:val="00C823D4"/>
    <w:rsid w:val="00CC20D1"/>
    <w:rsid w:val="00CC6AD5"/>
    <w:rsid w:val="00CF1E2C"/>
    <w:rsid w:val="00D37B37"/>
    <w:rsid w:val="00D43BD2"/>
    <w:rsid w:val="00D5473B"/>
    <w:rsid w:val="00D93D0E"/>
    <w:rsid w:val="00D9538E"/>
    <w:rsid w:val="00DA7467"/>
    <w:rsid w:val="00DD44CF"/>
    <w:rsid w:val="00DF50B5"/>
    <w:rsid w:val="00E72E03"/>
    <w:rsid w:val="00EB5875"/>
    <w:rsid w:val="00F03A7F"/>
    <w:rsid w:val="00F345C2"/>
    <w:rsid w:val="00F70E99"/>
    <w:rsid w:val="00FA3E39"/>
    <w:rsid w:val="00FB025E"/>
    <w:rsid w:val="00FB17D0"/>
    <w:rsid w:val="00FB3A3F"/>
    <w:rsid w:val="00FD6F43"/>
    <w:rsid w:val="00FD7E37"/>
    <w:rsid w:val="00FF19BD"/>
    <w:rsid w:val="00FF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831C4"/>
  <w15:chartTrackingRefBased/>
  <w15:docId w15:val="{510B7FD4-BB7D-4A9A-840D-130150665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F19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19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19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9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9B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9B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93D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45E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EEF"/>
  </w:style>
  <w:style w:type="paragraph" w:styleId="Footer">
    <w:name w:val="footer"/>
    <w:basedOn w:val="Normal"/>
    <w:link w:val="FooterChar"/>
    <w:uiPriority w:val="99"/>
    <w:unhideWhenUsed/>
    <w:rsid w:val="00245E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5</Pages>
  <Words>1750</Words>
  <Characters>9979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Rostro</dc:creator>
  <cp:keywords/>
  <dc:description/>
  <cp:lastModifiedBy>Hugo Tovar</cp:lastModifiedBy>
  <cp:revision>31</cp:revision>
  <dcterms:created xsi:type="dcterms:W3CDTF">2023-03-12T02:15:00Z</dcterms:created>
  <dcterms:modified xsi:type="dcterms:W3CDTF">2024-03-01T17:45:00Z</dcterms:modified>
</cp:coreProperties>
</file>